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kern w:val="0"/>
          <w:sz w:val="30"/>
          <w:szCs w:val="30"/>
        </w:rPr>
        <w:t>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辅警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报名登记表</w:t>
      </w:r>
    </w:p>
    <w:tbl>
      <w:tblPr>
        <w:tblStyle w:val="3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20"/>
        <w:gridCol w:w="1148"/>
        <w:gridCol w:w="1240"/>
        <w:gridCol w:w="1722"/>
        <w:gridCol w:w="1578"/>
        <w:gridCol w:w="1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应聘职位名称（附件1）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（1寸免冠</w:t>
            </w:r>
          </w:p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民 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是否服役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专业技术或特长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征信情况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是否服从调剂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8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8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主要学习和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（从中学填起）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年 月至 年 月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在何单位工作或学习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及主要社会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工作单位或家庭住址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注：家庭成员及主要社会关系包括：本人的配偶、父母（监护人、直接抚养人）、兄弟姐妹、祖父母、外祖父母、公婆、岳父母。没有单位的填写家庭住址，已退休或去世的加括号备注。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spacing w:beforeAutospacing="0" w:afterAutospacing="0" w:line="560" w:lineRule="exact"/>
        <w:ind w:right="-57" w:rightChars="-27" w:firstLine="640" w:firstLineChars="200"/>
        <w:jc w:val="both"/>
        <w:rPr>
          <w:rFonts w:hint="default" w:ascii="Times New Roman" w:hAnsi="Times New Roman" w:eastAsia="方正小标宋简体"/>
          <w:spacing w:val="-18"/>
          <w:sz w:val="44"/>
          <w:szCs w:val="44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我已仔细阅读《郓城县公安局警务辅助人员招聘公告》，理解其内容，符合应聘条件。我郑重承诺：本人所提供的个人信息、证明材料、证件等真实、准确，并自觉遵守辅警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  <w:r>
        <w:rPr>
          <w:rFonts w:ascii="Times New Roman" w:hAnsi="Times New Roman" w:eastAsia="仿宋_GB2312" w:cs="Times New Roman"/>
          <w:kern w:val="10"/>
          <w:sz w:val="30"/>
          <w:szCs w:val="30"/>
        </w:rPr>
        <w:tab/>
      </w:r>
    </w:p>
    <w:p>
      <w:pPr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10"/>
          <w:sz w:val="32"/>
          <w:szCs w:val="32"/>
        </w:rPr>
        <w:t xml:space="preserve">                                应聘人签名：</w:t>
      </w:r>
    </w:p>
    <w:p>
      <w:pPr>
        <w:spacing w:line="560" w:lineRule="exact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10"/>
          <w:sz w:val="32"/>
          <w:szCs w:val="32"/>
        </w:rPr>
        <w:t xml:space="preserve">                                  年  月  日</w:t>
      </w:r>
    </w:p>
    <w:p>
      <w:pPr>
        <w:spacing w:line="560" w:lineRule="exact"/>
        <w:rPr>
          <w:rFonts w:ascii="Times New Roman" w:hAnsi="Times New Roman" w:eastAsia="仿宋_GB2312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体能测评项目和标准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6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6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岁（含）以下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米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×4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6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≤13″1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米跑</w:t>
            </w:r>
          </w:p>
        </w:tc>
        <w:tc>
          <w:tcPr>
            <w:tcW w:w="6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≤4′25″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6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≥265</w:t>
            </w: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仿宋_GB2312" w:cs="Times New Roman"/>
          <w:kern w:val="0"/>
          <w:szCs w:val="2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10</w:t>
      </w:r>
      <w:r>
        <w:rPr>
          <w:rFonts w:hint="eastAsia" w:ascii="黑体" w:hAnsi="黑体" w:eastAsia="黑体" w:cs="仿宋"/>
          <w:sz w:val="32"/>
          <w:szCs w:val="32"/>
        </w:rPr>
        <w:t>米</w:t>
      </w:r>
      <w:r>
        <w:rPr>
          <w:rFonts w:ascii="黑体" w:hAnsi="黑体" w:eastAsia="黑体" w:cs="Times New Roman"/>
          <w:sz w:val="32"/>
          <w:szCs w:val="32"/>
        </w:rPr>
        <w:t>×4</w:t>
      </w:r>
      <w:r>
        <w:rPr>
          <w:rFonts w:hint="eastAsia" w:ascii="黑体" w:hAnsi="黑体" w:eastAsia="黑体" w:cs="仿宋"/>
          <w:sz w:val="32"/>
          <w:szCs w:val="32"/>
        </w:rPr>
        <w:t>往返跑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场地器材：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"/>
          <w:sz w:val="32"/>
          <w:szCs w:val="32"/>
        </w:rPr>
        <w:t>米长的直线跑道若干，在跑道的两端线（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S2</w:t>
      </w:r>
      <w:r>
        <w:rPr>
          <w:rFonts w:hint="eastAsia" w:ascii="Times New Roman" w:hAnsi="Times New Roman" w:eastAsia="仿宋_GB2312" w:cs="仿宋"/>
          <w:sz w:val="32"/>
          <w:szCs w:val="32"/>
        </w:rPr>
        <w:t>）外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仿宋"/>
          <w:sz w:val="32"/>
          <w:szCs w:val="32"/>
        </w:rPr>
        <w:t>厘米处各划一条线（图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）。木块（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</w:rPr>
        <w:t>厘米</w:t>
      </w:r>
      <w:r>
        <w:rPr>
          <w:rFonts w:ascii="Times New Roman" w:hAnsi="Times New Roman" w:eastAsia="仿宋_GB2312" w:cs="Times New Roman"/>
          <w:sz w:val="32"/>
          <w:szCs w:val="32"/>
        </w:rPr>
        <w:t>×10</w:t>
      </w:r>
      <w:r>
        <w:rPr>
          <w:rFonts w:hint="eastAsia" w:ascii="Times New Roman" w:hAnsi="Times New Roman" w:eastAsia="仿宋_GB2312" w:cs="仿宋"/>
          <w:sz w:val="32"/>
          <w:szCs w:val="32"/>
        </w:rPr>
        <w:t>厘米）每道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块，其中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</w:rPr>
        <w:t>块放在</w:t>
      </w:r>
      <w:r>
        <w:rPr>
          <w:rFonts w:ascii="Times New Roman" w:hAnsi="Times New Roman" w:eastAsia="仿宋_GB2312" w:cs="Times New Roman"/>
          <w:sz w:val="32"/>
          <w:szCs w:val="32"/>
        </w:rPr>
        <w:t>S2</w:t>
      </w:r>
      <w:r>
        <w:rPr>
          <w:rFonts w:hint="eastAsia" w:ascii="Times New Roman" w:hAnsi="Times New Roman" w:eastAsia="仿宋_GB2312" w:cs="仿宋"/>
          <w:sz w:val="32"/>
          <w:szCs w:val="32"/>
        </w:rPr>
        <w:t>线外的横线上，一块放在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线外的横线上。秒表若干块，使用前应进行校正。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测试方法：受测试者用站立式起跑，听到发令后从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线外起跑，当跑到</w:t>
      </w:r>
      <w:r>
        <w:rPr>
          <w:rFonts w:ascii="Times New Roman" w:hAnsi="Times New Roman" w:eastAsia="仿宋_GB2312" w:cs="Times New Roman"/>
          <w:sz w:val="32"/>
          <w:szCs w:val="32"/>
        </w:rPr>
        <w:t>S2</w:t>
      </w:r>
      <w:r>
        <w:rPr>
          <w:rFonts w:hint="eastAsia" w:ascii="Times New Roman" w:hAnsi="Times New Roman" w:eastAsia="仿宋_GB2312" w:cs="仿宋"/>
          <w:sz w:val="32"/>
          <w:szCs w:val="32"/>
        </w:rPr>
        <w:t>线前面，用一只手拿起一木块随即往回跑，跑到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线前时交换木块，再跑回</w:t>
      </w:r>
      <w:r>
        <w:rPr>
          <w:rFonts w:ascii="Times New Roman" w:hAnsi="Times New Roman" w:eastAsia="仿宋_GB2312" w:cs="Times New Roman"/>
          <w:sz w:val="32"/>
          <w:szCs w:val="32"/>
        </w:rPr>
        <w:t>S2</w:t>
      </w:r>
      <w:r>
        <w:rPr>
          <w:rFonts w:hint="eastAsia" w:ascii="Times New Roman" w:hAnsi="Times New Roman" w:eastAsia="仿宋_GB2312" w:cs="仿宋"/>
          <w:sz w:val="32"/>
          <w:szCs w:val="32"/>
        </w:rPr>
        <w:t>交换另一木块，最后持木块冲出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线，记录跑完全程的时间。记录以秒为单位，取一位小数，第二位小数非</w:t>
      </w:r>
      <w:r>
        <w:rPr>
          <w:rFonts w:ascii="Times New Roman" w:hAnsi="Times New Roman" w:eastAsia="仿宋_GB2312" w:cs="Times New Roman"/>
          <w:sz w:val="32"/>
          <w:szCs w:val="32"/>
        </w:rPr>
        <w:t>“0”</w:t>
      </w:r>
      <w:r>
        <w:rPr>
          <w:rFonts w:hint="eastAsia" w:ascii="Times New Roman" w:hAnsi="Times New Roman" w:eastAsia="仿宋_GB2312" w:cs="仿宋"/>
          <w:sz w:val="32"/>
          <w:szCs w:val="32"/>
        </w:rPr>
        <w:t>时则进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注意事项：当受测者取放木块时，脚不要越过</w:t>
      </w:r>
      <w:r>
        <w:rPr>
          <w:rFonts w:ascii="Times New Roman" w:hAnsi="Times New Roman" w:eastAsia="仿宋_GB2312" w:cs="Times New Roman"/>
          <w:sz w:val="32"/>
          <w:szCs w:val="32"/>
        </w:rPr>
        <w:t>S1</w:t>
      </w:r>
      <w:r>
        <w:rPr>
          <w:rFonts w:hint="eastAsia" w:ascii="Times New Roman" w:hAnsi="Times New Roman" w:eastAsia="仿宋_GB2312" w:cs="仿宋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S2</w:t>
      </w:r>
      <w:r>
        <w:rPr>
          <w:rFonts w:hint="eastAsia" w:ascii="Times New Roman" w:hAnsi="Times New Roman" w:eastAsia="仿宋_GB2312" w:cs="仿宋"/>
          <w:sz w:val="32"/>
          <w:szCs w:val="32"/>
        </w:rPr>
        <w:t>线。</w:t>
      </w:r>
    </w:p>
    <w:p>
      <w:pPr>
        <w:spacing w:line="560" w:lineRule="exact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"/>
          <w:sz w:val="32"/>
          <w:szCs w:val="32"/>
        </w:rPr>
      </w:pPr>
    </w:p>
    <w:tbl>
      <w:tblPr>
        <w:tblStyle w:val="3"/>
        <w:tblW w:w="58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← 10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</w:rPr>
              <w:t>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仿宋_GB2312" w:cs="仿宋"/>
                <w:szCs w:val="21"/>
              </w:rPr>
              <w:t>厘米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图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二、男子</w:t>
      </w:r>
      <w:r>
        <w:rPr>
          <w:rFonts w:ascii="黑体" w:hAnsi="黑体" w:eastAsia="黑体" w:cs="仿宋"/>
          <w:sz w:val="32"/>
          <w:szCs w:val="32"/>
        </w:rPr>
        <w:t>1000</w:t>
      </w:r>
      <w:r>
        <w:rPr>
          <w:rFonts w:hint="eastAsia" w:ascii="黑体" w:hAnsi="黑体" w:eastAsia="黑体" w:cs="仿宋"/>
          <w:sz w:val="32"/>
          <w:szCs w:val="32"/>
        </w:rPr>
        <w:t>米跑</w:t>
      </w:r>
    </w:p>
    <w:p>
      <w:pPr>
        <w:spacing w:line="560" w:lineRule="exact"/>
        <w:ind w:firstLine="645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场地器材：</w:t>
      </w:r>
      <w:r>
        <w:rPr>
          <w:rFonts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eastAsia="仿宋_GB2312" w:cs="仿宋"/>
          <w:sz w:val="32"/>
          <w:szCs w:val="32"/>
        </w:rPr>
        <w:t>米田径跑道。地面平坦，地质不限。秒表若干块，使用前应进行校正。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测试方法：受测者分组测，每组不得少于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三、纵跳摸高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场地要求：通常在室内场地测试。如选择室外场地测试，需在天气状况许可的情况下进行，当天平均气温应在</w:t>
      </w:r>
      <w:r>
        <w:rPr>
          <w:rFonts w:ascii="Times New Roman" w:hAnsi="Times New Roman" w:eastAsia="仿宋_GB2312" w:cs="Times New Roman"/>
          <w:sz w:val="32"/>
          <w:szCs w:val="32"/>
        </w:rPr>
        <w:t>15-35</w:t>
      </w:r>
      <w:r>
        <w:rPr>
          <w:rFonts w:hint="eastAsia" w:ascii="Times New Roman" w:hAnsi="Times New Roman" w:eastAsia="仿宋_GB2312" w:cs="仿宋"/>
          <w:sz w:val="32"/>
          <w:szCs w:val="32"/>
        </w:rPr>
        <w:t>摄氏度之间，无太阳直射、风力不超过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级。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　　注意事项：（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sz w:val="32"/>
          <w:szCs w:val="32"/>
        </w:rPr>
        <w:t>）起跳时，受测者双腿不能移动或有垫步动作；（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</w:rPr>
        <w:t>）受测者指甲不得超过指尖</w:t>
      </w:r>
      <w:r>
        <w:rPr>
          <w:rFonts w:ascii="Times New Roman" w:hAnsi="Times New Roman" w:eastAsia="仿宋_GB2312" w:cs="Times New Roman"/>
          <w:sz w:val="32"/>
          <w:szCs w:val="32"/>
        </w:rPr>
        <w:t>0.3</w:t>
      </w:r>
      <w:r>
        <w:rPr>
          <w:rFonts w:hint="eastAsia" w:ascii="Times New Roman" w:hAnsi="Times New Roman" w:eastAsia="仿宋_GB2312" w:cs="仿宋"/>
          <w:sz w:val="32"/>
          <w:szCs w:val="32"/>
        </w:rPr>
        <w:t>厘米；（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）受测者徒手触摸，不得带手套等其他物品；（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）受测者统一采用赤脚（可穿袜子）起跳，起跳处铺垫不超过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"/>
          <w:sz w:val="32"/>
          <w:szCs w:val="32"/>
        </w:rPr>
        <w:t>厘米的硬质无弹性垫子。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本人身体状况确认书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本人承诺身体健康，能够按照人力资源和社会保障部、公安部、国家公务员局《</w:t>
      </w:r>
      <w:r>
        <w:rPr>
          <w:rFonts w:hint="eastAsia" w:ascii="Times New Roman" w:hAnsi="Times New Roman" w:eastAsia="仿宋_GB2312" w:cs="仿宋"/>
          <w:sz w:val="32"/>
          <w:szCs w:val="32"/>
        </w:rPr>
        <w:t>关于印发公安机关录用人民警察体能测评项目和标准（暂行）的通知》（人社部发﹝2011﹞48号）要求，参加公安机关组</w:t>
      </w:r>
      <w:r>
        <w:rPr>
          <w:rFonts w:hint="eastAsia" w:ascii="仿宋_GB2312" w:hAnsi="Calibri" w:eastAsia="仿宋_GB2312" w:cs="Times New Roman"/>
          <w:sz w:val="32"/>
          <w:szCs w:val="32"/>
        </w:rPr>
        <w:t>织的体能测评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</w:rPr>
        <w:t>如本人隐瞒身体状况造成后果，或个人原因发生身体损害的，责任由本人承担。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应聘人:   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年   月   日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ZDc5ODM4ODE2ZDgxOWMxNGFkOWQyZTY4MjcyMTIifQ=="/>
  </w:docVars>
  <w:rsids>
    <w:rsidRoot w:val="4D115CB9"/>
    <w:rsid w:val="4D115CB9"/>
    <w:rsid w:val="557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2022-08-10T04:29:00Z</dcterms:created>
  <dc:creator>恒圣人力</dc:creator>
  <cp:lastModifiedBy>旧</cp:lastModifiedBy>
  <dcterms:modified xsi:type="dcterms:W3CDTF">2022-08-16T01:14:35Z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3D06B821ECF54C4D93448EED094EBC87</vt:lpwstr>
  </property>
</Properties>
</file>