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840" w:leftChars="200" w:hanging="420" w:hangingChars="200"/>
        <w:jc w:val="both"/>
        <w:rPr>
          <w:rFonts w:hint="default" w:ascii="宋体" w:hAnsi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/>
          <w:b w:val="0"/>
          <w:bCs/>
          <w:kern w:val="0"/>
          <w:sz w:val="21"/>
          <w:szCs w:val="21"/>
          <w:lang w:val="en-US" w:eastAsia="zh-CN"/>
        </w:rPr>
        <w:t>2</w:t>
      </w:r>
    </w:p>
    <w:p>
      <w:pPr>
        <w:snapToGrid w:val="0"/>
        <w:ind w:left="1120" w:hanging="1446" w:hangingChars="400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红河学院公开招聘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编制外科研助理</w:t>
      </w:r>
      <w:r>
        <w:rPr>
          <w:rFonts w:hint="eastAsia" w:ascii="宋体" w:hAnsi="宋体"/>
          <w:b/>
          <w:kern w:val="0"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13"/>
        <w:gridCol w:w="1134"/>
        <w:gridCol w:w="1473"/>
        <w:gridCol w:w="795"/>
        <w:gridCol w:w="1134"/>
        <w:gridCol w:w="1417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报考单位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ind w:right="-105" w:rightChars="-50"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出生地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580" w:lineRule="exact"/>
              <w:ind w:right="-105" w:rightChars="-50"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现居住地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80" w:lineRule="exact"/>
              <w:ind w:right="-105" w:rightChars="-50"/>
              <w:jc w:val="both"/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熟悉何种</w:t>
            </w:r>
          </w:p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语言及水平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8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身份证件号</w:t>
            </w:r>
          </w:p>
        </w:tc>
        <w:tc>
          <w:tcPr>
            <w:tcW w:w="340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手　　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48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4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毕业学院及专业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540" w:type="dxa"/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firstLine="400" w:firstLineChars="200"/>
              <w:jc w:val="both"/>
              <w:rPr>
                <w:rFonts w:hint="eastAsia"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  <w:lang w:val="en-US" w:eastAsia="zh-CN"/>
              </w:rPr>
              <w:t xml:space="preserve">  习</w:t>
            </w: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</w:rPr>
              <w:t xml:space="preserve">  经  历</w:t>
            </w:r>
          </w:p>
        </w:tc>
        <w:tc>
          <w:tcPr>
            <w:tcW w:w="9318" w:type="dxa"/>
            <w:gridSpan w:val="7"/>
            <w:noWrap w:val="0"/>
            <w:vAlign w:val="top"/>
          </w:tcPr>
          <w:p>
            <w:pPr>
              <w:widowControl/>
              <w:spacing w:line="58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spacing w:line="580" w:lineRule="exact"/>
              <w:ind w:right="-105" w:rightChars="-50"/>
              <w:jc w:val="left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40" w:type="dxa"/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firstLine="200" w:firstLineChars="100"/>
              <w:jc w:val="both"/>
              <w:rPr>
                <w:rFonts w:hint="eastAsia" w:ascii="宋体" w:hAnsi="宋体" w:eastAsia="宋体"/>
                <w:snapToGrid w:val="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  <w:lang w:eastAsia="zh-CN"/>
              </w:rPr>
              <w:t>社会实践情况</w:t>
            </w:r>
          </w:p>
        </w:tc>
        <w:tc>
          <w:tcPr>
            <w:tcW w:w="9318" w:type="dxa"/>
            <w:gridSpan w:val="7"/>
            <w:noWrap w:val="0"/>
            <w:vAlign w:val="top"/>
          </w:tcPr>
          <w:p>
            <w:pPr>
              <w:widowControl/>
              <w:spacing w:line="580" w:lineRule="exact"/>
              <w:ind w:right="-105" w:rightChars="-50"/>
              <w:jc w:val="left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40" w:type="dxa"/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firstLine="200" w:firstLineChars="100"/>
              <w:jc w:val="both"/>
              <w:rPr>
                <w:rFonts w:hint="eastAsia"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  <w:lang w:eastAsia="zh-CN"/>
              </w:rPr>
              <w:t>专长和受表彰情况</w:t>
            </w:r>
          </w:p>
        </w:tc>
        <w:tc>
          <w:tcPr>
            <w:tcW w:w="9318" w:type="dxa"/>
            <w:gridSpan w:val="7"/>
            <w:noWrap w:val="0"/>
            <w:vAlign w:val="top"/>
          </w:tcPr>
          <w:p>
            <w:pPr>
              <w:widowControl/>
              <w:spacing w:line="580" w:lineRule="exact"/>
              <w:ind w:right="-105" w:rightChars="-50"/>
              <w:jc w:val="left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540" w:type="dxa"/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firstLine="600" w:firstLineChars="300"/>
              <w:jc w:val="both"/>
              <w:rPr>
                <w:rFonts w:hint="eastAsia" w:ascii="宋体" w:hAnsi="宋体" w:eastAsia="宋体"/>
                <w:snapToGrid w:val="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1"/>
                <w:lang w:eastAsia="zh-CN"/>
              </w:rPr>
              <w:t>其他</w:t>
            </w:r>
          </w:p>
        </w:tc>
        <w:tc>
          <w:tcPr>
            <w:tcW w:w="9318" w:type="dxa"/>
            <w:gridSpan w:val="7"/>
            <w:noWrap w:val="0"/>
            <w:vAlign w:val="top"/>
          </w:tcPr>
          <w:p>
            <w:pPr>
              <w:widowControl/>
              <w:spacing w:line="580" w:lineRule="exact"/>
              <w:ind w:right="-105" w:rightChars="-50"/>
              <w:jc w:val="left"/>
              <w:rPr>
                <w:rFonts w:hint="eastAsia"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  <w:ind w:left="1120" w:hanging="840" w:hangingChars="400"/>
        <w:rPr>
          <w:rFonts w:hint="eastAsia" w:ascii="仿宋_GB2312" w:hAnsi="宋体" w:eastAsia="仿宋_GB2312" w:cs="宋体"/>
          <w:kern w:val="0"/>
          <w:sz w:val="21"/>
          <w:szCs w:val="21"/>
        </w:rPr>
      </w:pPr>
    </w:p>
    <w:p>
      <w:pPr>
        <w:snapToGrid w:val="0"/>
        <w:ind w:left="840" w:leftChars="100" w:hanging="630" w:hangingChars="300"/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>说明：1.请报考者认真阅读《招聘公告》后如实准确填写此表，表中所填内容，在</w:t>
      </w:r>
      <w:r>
        <w:rPr>
          <w:rFonts w:hint="eastAsia" w:ascii="仿宋_GB2312" w:hAnsi="华文仿宋" w:eastAsia="仿宋_GB2312" w:cs="宋体"/>
          <w:kern w:val="0"/>
          <w:sz w:val="21"/>
          <w:szCs w:val="21"/>
        </w:rPr>
        <w:t>资格复审时须同时提交相应证明材料；</w:t>
      </w:r>
      <w:r>
        <w:rPr>
          <w:rFonts w:hint="eastAsia" w:ascii="仿宋_GB2312" w:hAnsi="宋体" w:eastAsia="仿宋_GB2312" w:cs="宋体"/>
          <w:kern w:val="0"/>
          <w:sz w:val="21"/>
          <w:szCs w:val="21"/>
        </w:rPr>
        <w:t>2.报考者隐瞒有关情况或提供虚假材料的，一律取消其考试或聘用资格，并按有关规定严肃处理。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22C9"/>
    <w:rsid w:val="34582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2020-07-27T05:00:00Z</dcterms:created>
  <dc:creator>Administrator</dc:creator>
  <cp:lastModifiedBy>Administrator</cp:lastModifiedBy>
  <dcterms:modified xsi:type="dcterms:W3CDTF">2020-07-27T05:02:40Z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