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jc w:val="center"/>
        <w:rPr>
          <w:rStyle w:val="5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jc w:val="center"/>
        <w:rPr>
          <w:rStyle w:val="5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山西省水利建筑工程局集团有限公司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right="0" w:rightChars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right="0" w:rightChars="0"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山西省水利建筑工程局集团有限公司（简称：山西水工集团）成立于1960年，是万家寨水务控股集团有限公司旗下全资子公司，具有国家水利水电工程施工总承包壹级资质，是集“投资、开发、建设、运营、科研”为一体的国有大型综合施工企业，公司注册资金15亿元，公司下设28个分公司、9个全资子公司、14个控股公司。山西水工集团作为山西省最大的水利施工企业，万家寨水务控股集团施工板块的主力军，先后承建了南水北调、辽宁大伙房输水、汾河水库、万家寨引黄入晋、张峰水库及山西大水网等大批国家和省、市“高、精、尖”重点工程项目及菲律宾等多个海外工程项目。拥有各类型大坝工程施工、双护盾TBM和开敞式TBM施工及大管径、大吨位、多管同槽PCCP安装施工的核心技术，多项科技成果居同行业领先水平。通过质量、环境、职业健康安全整合型管理体系认证，企业信用等级AAA，水利安全生产标准化一级。承建的多个工程项目荣获“国家优质工程奖”“中国土木工程詹天佑奖”“中国水利优质工程大禹奖”“新中国成立六十周年精品建设工程”“江西省水利优质工程赣鄱奖”“山西省建筑工程汾水杯质量奖”等荣誉，连续多年评为“山西省骨干建筑企业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right="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  <w:t>联系人：银涛         联系电话：13994220188</w:t>
      </w:r>
    </w:p>
    <w:p>
      <w:pPr>
        <w:tabs>
          <w:tab w:val="left" w:pos="966"/>
        </w:tabs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杨月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EFEF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18735169116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3NGU2NTY3YTAxM2IyYTM0N2ZjYmMwZTdjMjk1YzIifQ=="/>
  </w:docVars>
  <w:rsids>
    <w:rsidRoot w:val="00000000"/>
    <w:rsid w:val="0F690F51"/>
    <w:rsid w:val="0FE431C0"/>
    <w:rsid w:val="12953F9A"/>
    <w:rsid w:val="1A2F5CC0"/>
    <w:rsid w:val="1AAD6B8A"/>
    <w:rsid w:val="1DF148B0"/>
    <w:rsid w:val="27912C60"/>
    <w:rsid w:val="2B1240B8"/>
    <w:rsid w:val="2CB03B88"/>
    <w:rsid w:val="2EC941A9"/>
    <w:rsid w:val="2F85386E"/>
    <w:rsid w:val="32BC7BAE"/>
    <w:rsid w:val="381F3116"/>
    <w:rsid w:val="38431D54"/>
    <w:rsid w:val="3AD87E44"/>
    <w:rsid w:val="4CC01E3B"/>
    <w:rsid w:val="5294486D"/>
    <w:rsid w:val="542B6A7C"/>
    <w:rsid w:val="56687A81"/>
    <w:rsid w:val="56E04EE6"/>
    <w:rsid w:val="58A957AC"/>
    <w:rsid w:val="624A590A"/>
    <w:rsid w:val="64F855E1"/>
    <w:rsid w:val="650224CC"/>
    <w:rsid w:val="67057C39"/>
    <w:rsid w:val="6B5415A7"/>
    <w:rsid w:val="6CD473D7"/>
    <w:rsid w:val="783764D9"/>
    <w:rsid w:val="7BBE23E2"/>
    <w:rsid w:val="7BF66B8C"/>
    <w:rsid w:val="7DE85803"/>
    <w:rsid w:val="7EB3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qFormat/>
    <w:uiPriority w:val="0"/>
    <w:rPr>
      <w:color w:val="555555"/>
      <w:u w:val="none"/>
    </w:rPr>
  </w:style>
  <w:style w:type="character" w:styleId="7">
    <w:name w:val="Emphasis"/>
    <w:basedOn w:val="4"/>
    <w:qFormat/>
    <w:uiPriority w:val="0"/>
    <w:rPr>
      <w:b/>
      <w:bCs/>
    </w:rPr>
  </w:style>
  <w:style w:type="character" w:styleId="8">
    <w:name w:val="HTML Definition"/>
    <w:basedOn w:val="4"/>
    <w:uiPriority w:val="0"/>
  </w:style>
  <w:style w:type="character" w:styleId="9">
    <w:name w:val="HTML Variable"/>
    <w:basedOn w:val="4"/>
    <w:uiPriority w:val="0"/>
  </w:style>
  <w:style w:type="character" w:styleId="10">
    <w:name w:val="Hyperlink"/>
    <w:basedOn w:val="4"/>
    <w:qFormat/>
    <w:uiPriority w:val="0"/>
    <w:rPr>
      <w:color w:val="0000FF"/>
      <w:u w:val="single"/>
    </w:rPr>
  </w:style>
  <w:style w:type="character" w:styleId="11">
    <w:name w:val="HTML Code"/>
    <w:basedOn w:val="4"/>
    <w:uiPriority w:val="0"/>
    <w:rPr>
      <w:rFonts w:ascii="Courier New" w:hAnsi="Courier New"/>
      <w:sz w:val="20"/>
    </w:rPr>
  </w:style>
  <w:style w:type="character" w:styleId="12">
    <w:name w:val="HTML Cite"/>
    <w:basedOn w:val="4"/>
    <w:uiPriority w:val="0"/>
  </w:style>
  <w:style w:type="character" w:styleId="13">
    <w:name w:val="HTML Keyboard"/>
    <w:basedOn w:val="4"/>
    <w:uiPriority w:val="0"/>
    <w:rPr>
      <w:rFonts w:ascii="Courier New" w:hAnsi="Courier New"/>
      <w:sz w:val="20"/>
    </w:rPr>
  </w:style>
  <w:style w:type="character" w:styleId="14">
    <w:name w:val="HTML Sample"/>
    <w:basedOn w:val="4"/>
    <w:uiPriority w:val="0"/>
    <w:rPr>
      <w:rFonts w:ascii="Courier New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758</Words>
  <Characters>809</Characters>
  <Lines>0</Lines>
  <Paragraphs>0</Paragraphs>
  <TotalTime>0</TotalTime>
  <ScaleCrop>false</ScaleCrop>
  <LinksUpToDate>false</LinksUpToDate>
  <CharactersWithSpaces>870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董婷</cp:lastModifiedBy>
  <dcterms:modified xsi:type="dcterms:W3CDTF">2022-06-28T02:04:55Z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75481DF30B824D92A08E3C81EDD3F58E</vt:lpwstr>
  </property>
</Properties>
</file>