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hint="eastAsia" w:ascii="方正小标宋简体" w:hAnsi="方正小标宋简体" w:eastAsia="方正小标宋简体" w:cs="方正小标宋简体"/>
          <w:b w:val="0"/>
          <w:bCs/>
          <w:i w:val="0"/>
          <w:caps w:val="0"/>
          <w:spacing w:val="0"/>
          <w:w w:val="100"/>
          <w:sz w:val="44"/>
          <w:szCs w:val="44"/>
        </w:rPr>
      </w:pPr>
      <w:r>
        <w:rPr>
          <w:rFonts w:hint="eastAsia" w:ascii="方正小标宋简体" w:hAnsi="方正小标宋简体" w:eastAsia="方正小标宋简体" w:cs="方正小标宋简体"/>
          <w:b w:val="0"/>
          <w:bCs/>
          <w:i w:val="0"/>
          <w:caps w:val="0"/>
          <w:spacing w:val="0"/>
          <w:w w:val="100"/>
          <w:sz w:val="44"/>
          <w:szCs w:val="44"/>
          <w:lang w:val="en-US" w:eastAsia="zh-CN"/>
        </w:rPr>
        <w:t xml:space="preserve"> </w:t>
      </w:r>
      <w:bookmarkStart w:id="0" w:name="_GoBack"/>
      <w:bookmarkEnd w:id="0"/>
      <w:r>
        <w:rPr>
          <w:rFonts w:hint="eastAsia" w:ascii="方正小标宋简体" w:hAnsi="方正小标宋简体" w:eastAsia="方正小标宋简体" w:cs="方正小标宋简体"/>
          <w:b w:val="0"/>
          <w:bCs/>
          <w:i w:val="0"/>
          <w:caps w:val="0"/>
          <w:spacing w:val="0"/>
          <w:w w:val="100"/>
          <w:sz w:val="44"/>
          <w:szCs w:val="44"/>
        </w:rPr>
        <w:t>山西省水利水电工程建设监理有限公司</w:t>
      </w:r>
    </w:p>
    <w:p>
      <w:pPr>
        <w:widowControl/>
        <w:snapToGrid/>
        <w:spacing w:before="0" w:beforeAutospacing="0" w:after="0" w:afterAutospacing="0" w:line="460" w:lineRule="atLeast"/>
        <w:ind w:firstLine="640"/>
        <w:jc w:val="left"/>
        <w:textAlignment w:val="baseline"/>
        <w:rPr>
          <w:rFonts w:hint="eastAsia" w:ascii="仿宋_GB2312" w:hAnsi="仿宋_GB2312" w:eastAsia="仿宋_GB2312" w:cs="仿宋_GB2312"/>
          <w:b w:val="0"/>
          <w:i w:val="0"/>
          <w:caps w:val="0"/>
          <w:color w:val="333333"/>
          <w:spacing w:val="0"/>
          <w:w w:val="100"/>
          <w:kern w:val="0"/>
          <w:sz w:val="32"/>
          <w:szCs w:val="32"/>
        </w:rPr>
      </w:pPr>
      <w:r>
        <w:rPr>
          <w:rFonts w:hint="eastAsia" w:ascii="仿宋_GB2312" w:hAnsi="仿宋_GB2312" w:eastAsia="仿宋_GB2312" w:cs="仿宋_GB2312"/>
          <w:b w:val="0"/>
          <w:i w:val="0"/>
          <w:caps w:val="0"/>
          <w:color w:val="333333"/>
          <w:spacing w:val="0"/>
          <w:w w:val="100"/>
          <w:kern w:val="0"/>
          <w:sz w:val="32"/>
          <w:szCs w:val="32"/>
        </w:rPr>
        <w:t>山西省水利水电工程建设监理公司成立于1993年3月，是我省第一家国营水利水电施工监理企业，2013年12月由全民所有制企业改制为有限责任公司。现为万家寨水务控股集团有限公司全资子公司，注册资本金3000万元</w:t>
      </w:r>
      <w:r>
        <w:rPr>
          <w:rFonts w:hint="eastAsia" w:ascii="仿宋_GB2312" w:hAnsi="仿宋_GB2312" w:eastAsia="仿宋_GB2312" w:cs="仿宋_GB2312"/>
          <w:b w:val="0"/>
          <w:i w:val="0"/>
          <w:caps w:val="0"/>
          <w:color w:val="333333"/>
          <w:spacing w:val="0"/>
          <w:w w:val="100"/>
          <w:kern w:val="0"/>
          <w:sz w:val="32"/>
          <w:szCs w:val="32"/>
          <w:lang w:eastAsia="zh-CN"/>
        </w:rPr>
        <w:t>，</w:t>
      </w:r>
      <w:r>
        <w:rPr>
          <w:rFonts w:hint="eastAsia" w:ascii="仿宋_GB2312" w:hAnsi="仿宋_GB2312" w:eastAsia="仿宋_GB2312" w:cs="仿宋_GB2312"/>
          <w:b w:val="0"/>
          <w:i w:val="0"/>
          <w:caps w:val="0"/>
          <w:color w:val="333333"/>
          <w:spacing w:val="0"/>
          <w:w w:val="100"/>
          <w:kern w:val="0"/>
          <w:sz w:val="32"/>
          <w:szCs w:val="32"/>
          <w:lang w:val="en-US" w:eastAsia="zh-CN"/>
        </w:rPr>
        <w:t>近三</w:t>
      </w:r>
      <w:r>
        <w:rPr>
          <w:rFonts w:hint="eastAsia" w:ascii="仿宋_GB2312" w:hAnsi="仿宋_GB2312" w:eastAsia="仿宋_GB2312" w:cs="仿宋_GB2312"/>
          <w:b w:val="0"/>
          <w:i w:val="0"/>
          <w:caps w:val="0"/>
          <w:color w:val="333333"/>
          <w:spacing w:val="0"/>
          <w:w w:val="100"/>
          <w:kern w:val="0"/>
          <w:sz w:val="32"/>
          <w:szCs w:val="32"/>
        </w:rPr>
        <w:t>年</w:t>
      </w:r>
      <w:r>
        <w:rPr>
          <w:rFonts w:hint="eastAsia" w:ascii="仿宋_GB2312" w:hAnsi="仿宋_GB2312" w:eastAsia="仿宋_GB2312" w:cs="仿宋_GB2312"/>
          <w:b w:val="0"/>
          <w:i w:val="0"/>
          <w:caps w:val="0"/>
          <w:color w:val="333333"/>
          <w:spacing w:val="0"/>
          <w:w w:val="100"/>
          <w:kern w:val="0"/>
          <w:sz w:val="32"/>
          <w:szCs w:val="32"/>
          <w:lang w:val="en-US" w:eastAsia="zh-CN"/>
        </w:rPr>
        <w:t>平均</w:t>
      </w:r>
      <w:r>
        <w:rPr>
          <w:rFonts w:hint="eastAsia" w:ascii="仿宋_GB2312" w:hAnsi="仿宋_GB2312" w:eastAsia="仿宋_GB2312" w:cs="仿宋_GB2312"/>
          <w:b w:val="0"/>
          <w:i w:val="0"/>
          <w:caps w:val="0"/>
          <w:color w:val="333333"/>
          <w:spacing w:val="0"/>
          <w:w w:val="100"/>
          <w:kern w:val="0"/>
          <w:sz w:val="32"/>
          <w:szCs w:val="32"/>
        </w:rPr>
        <w:t>营业收入</w:t>
      </w:r>
      <w:r>
        <w:rPr>
          <w:rFonts w:hint="eastAsia" w:ascii="仿宋_GB2312" w:hAnsi="仿宋_GB2312" w:eastAsia="仿宋_GB2312" w:cs="仿宋_GB2312"/>
          <w:b w:val="0"/>
          <w:i w:val="0"/>
          <w:caps w:val="0"/>
          <w:color w:val="333333"/>
          <w:spacing w:val="0"/>
          <w:w w:val="100"/>
          <w:kern w:val="0"/>
          <w:sz w:val="32"/>
          <w:szCs w:val="32"/>
          <w:lang w:val="en-US" w:eastAsia="zh-CN"/>
        </w:rPr>
        <w:t>56</w:t>
      </w:r>
      <w:r>
        <w:rPr>
          <w:rFonts w:hint="eastAsia" w:ascii="仿宋_GB2312" w:hAnsi="仿宋_GB2312" w:eastAsia="仿宋_GB2312" w:cs="仿宋_GB2312"/>
          <w:b w:val="0"/>
          <w:i w:val="0"/>
          <w:caps w:val="0"/>
          <w:color w:val="333333"/>
          <w:spacing w:val="0"/>
          <w:w w:val="100"/>
          <w:kern w:val="0"/>
          <w:sz w:val="32"/>
          <w:szCs w:val="32"/>
        </w:rPr>
        <w:t>00</w:t>
      </w:r>
      <w:r>
        <w:rPr>
          <w:rFonts w:hint="eastAsia" w:ascii="仿宋_GB2312" w:hAnsi="仿宋_GB2312" w:eastAsia="仿宋_GB2312" w:cs="仿宋_GB2312"/>
          <w:b w:val="0"/>
          <w:i w:val="0"/>
          <w:caps w:val="0"/>
          <w:color w:val="333333"/>
          <w:spacing w:val="0"/>
          <w:w w:val="100"/>
          <w:kern w:val="0"/>
          <w:sz w:val="32"/>
          <w:szCs w:val="32"/>
          <w:lang w:val="en-US" w:eastAsia="zh-CN"/>
        </w:rPr>
        <w:t>多</w:t>
      </w:r>
      <w:r>
        <w:rPr>
          <w:rFonts w:hint="eastAsia" w:ascii="仿宋_GB2312" w:hAnsi="仿宋_GB2312" w:eastAsia="仿宋_GB2312" w:cs="仿宋_GB2312"/>
          <w:b w:val="0"/>
          <w:i w:val="0"/>
          <w:caps w:val="0"/>
          <w:color w:val="333333"/>
          <w:spacing w:val="0"/>
          <w:w w:val="100"/>
          <w:kern w:val="0"/>
          <w:sz w:val="32"/>
          <w:szCs w:val="32"/>
        </w:rPr>
        <w:t>万元，净资产</w:t>
      </w:r>
      <w:r>
        <w:rPr>
          <w:rFonts w:hint="eastAsia" w:ascii="仿宋_GB2312" w:hAnsi="仿宋_GB2312" w:eastAsia="仿宋_GB2312" w:cs="仿宋_GB2312"/>
          <w:b w:val="0"/>
          <w:i w:val="0"/>
          <w:caps w:val="0"/>
          <w:color w:val="333333"/>
          <w:spacing w:val="0"/>
          <w:w w:val="100"/>
          <w:kern w:val="0"/>
          <w:sz w:val="32"/>
          <w:szCs w:val="32"/>
          <w:lang w:val="en-US" w:eastAsia="zh-CN"/>
        </w:rPr>
        <w:t>5000多</w:t>
      </w:r>
      <w:r>
        <w:rPr>
          <w:rFonts w:hint="eastAsia" w:ascii="仿宋_GB2312" w:hAnsi="仿宋_GB2312" w:eastAsia="仿宋_GB2312" w:cs="仿宋_GB2312"/>
          <w:b w:val="0"/>
          <w:i w:val="0"/>
          <w:caps w:val="0"/>
          <w:color w:val="333333"/>
          <w:spacing w:val="0"/>
          <w:w w:val="100"/>
          <w:kern w:val="0"/>
          <w:sz w:val="32"/>
          <w:szCs w:val="32"/>
        </w:rPr>
        <w:t>万元。</w:t>
      </w:r>
    </w:p>
    <w:p>
      <w:pPr>
        <w:widowControl/>
        <w:snapToGrid/>
        <w:spacing w:before="0" w:beforeAutospacing="0" w:after="0" w:afterAutospacing="0" w:line="460" w:lineRule="atLeast"/>
        <w:ind w:firstLine="640"/>
        <w:jc w:val="left"/>
        <w:textAlignment w:val="baseline"/>
        <w:rPr>
          <w:rFonts w:hint="eastAsia" w:ascii="仿宋_GB2312" w:hAnsi="仿宋_GB2312" w:eastAsia="仿宋_GB2312" w:cs="仿宋_GB2312"/>
          <w:b w:val="0"/>
          <w:i w:val="0"/>
          <w:caps w:val="0"/>
          <w:color w:val="333333"/>
          <w:spacing w:val="0"/>
          <w:w w:val="100"/>
          <w:kern w:val="0"/>
          <w:sz w:val="32"/>
          <w:szCs w:val="32"/>
        </w:rPr>
      </w:pPr>
      <w:r>
        <w:rPr>
          <w:rFonts w:hint="eastAsia" w:ascii="仿宋_GB2312" w:hAnsi="仿宋_GB2312" w:eastAsia="仿宋_GB2312" w:cs="仿宋_GB2312"/>
          <w:b w:val="0"/>
          <w:i w:val="0"/>
          <w:caps w:val="0"/>
          <w:color w:val="333333"/>
          <w:spacing w:val="0"/>
          <w:w w:val="100"/>
          <w:kern w:val="0"/>
          <w:sz w:val="32"/>
          <w:szCs w:val="32"/>
        </w:rPr>
        <w:t>公司拥有住建部、水利部颁发的水利水电工程监理甲级、水利工程施工监理甲级、水土保持工程施工监理甲级、工程招标代理甲级、水利工程建设环境保护监理和机电及金属结构设备制造监理乙级资质，山西省住建厅颁发的房屋建筑工程和市政公用工程监理乙级、工程造价咨询乙级、公路工程监理丙级等资质。经营范围包括：水利水电工程、房屋建筑工程、市政公用工程、水土保持工程、公路工程、工程移民、机电及金属结构设备制造和环境保护监理;工程造价咨询；工程勘察设计；各类工程检测、招标代理和全过程工程咨询服务等。</w:t>
      </w:r>
    </w:p>
    <w:p>
      <w:pPr>
        <w:widowControl/>
        <w:snapToGrid/>
        <w:spacing w:before="0" w:beforeAutospacing="0" w:after="0" w:afterAutospacing="0" w:line="460" w:lineRule="atLeast"/>
        <w:ind w:firstLine="640"/>
        <w:jc w:val="left"/>
        <w:textAlignment w:val="baseline"/>
        <w:rPr>
          <w:rFonts w:hint="eastAsia" w:ascii="仿宋_GB2312" w:hAnsi="仿宋_GB2312" w:eastAsia="仿宋_GB2312" w:cs="仿宋_GB2312"/>
          <w:b w:val="0"/>
          <w:i w:val="0"/>
          <w:caps w:val="0"/>
          <w:color w:val="333333"/>
          <w:spacing w:val="0"/>
          <w:w w:val="100"/>
          <w:kern w:val="0"/>
          <w:sz w:val="32"/>
          <w:szCs w:val="32"/>
          <w:lang w:val="en-US" w:eastAsia="zh-CN"/>
        </w:rPr>
      </w:pPr>
      <w:r>
        <w:rPr>
          <w:rFonts w:hint="eastAsia" w:ascii="仿宋_GB2312" w:hAnsi="仿宋_GB2312" w:eastAsia="仿宋_GB2312" w:cs="仿宋_GB2312"/>
          <w:b w:val="0"/>
          <w:i w:val="0"/>
          <w:caps w:val="0"/>
          <w:color w:val="333333"/>
          <w:spacing w:val="0"/>
          <w:w w:val="100"/>
          <w:kern w:val="0"/>
          <w:sz w:val="32"/>
          <w:szCs w:val="32"/>
          <w:lang w:val="en-US" w:eastAsia="zh-CN"/>
        </w:rPr>
        <w:t>公司有正式职工130人，平均年龄39岁，90%的职工具有本科及以上学历。正高级工程师及高级工程师占30%，工程师占40%，助理工程师占25%，职工持证率达90%。公司从业人员稳定在600人左右，是我省一支规模最大、专业技术人员最多的朝气蓬勃的监理团队。</w:t>
      </w:r>
    </w:p>
    <w:p>
      <w:pPr>
        <w:widowControl/>
        <w:snapToGrid/>
        <w:spacing w:before="0" w:beforeAutospacing="0" w:after="0" w:afterAutospacing="0" w:line="460" w:lineRule="atLeast"/>
        <w:ind w:firstLine="640"/>
        <w:jc w:val="left"/>
        <w:textAlignment w:val="baseline"/>
        <w:rPr>
          <w:rFonts w:hint="eastAsia" w:ascii="仿宋_GB2312" w:hAnsi="仿宋_GB2312" w:eastAsia="仿宋_GB2312" w:cs="仿宋_GB2312"/>
          <w:b w:val="0"/>
          <w:i w:val="0"/>
          <w:caps w:val="0"/>
          <w:color w:val="333333"/>
          <w:spacing w:val="0"/>
          <w:w w:val="100"/>
          <w:kern w:val="0"/>
          <w:sz w:val="32"/>
          <w:szCs w:val="32"/>
        </w:rPr>
      </w:pPr>
      <w:r>
        <w:rPr>
          <w:rFonts w:hint="eastAsia" w:ascii="仿宋_GB2312" w:hAnsi="仿宋_GB2312" w:eastAsia="仿宋_GB2312" w:cs="仿宋_GB2312"/>
          <w:b w:val="0"/>
          <w:i w:val="0"/>
          <w:caps w:val="0"/>
          <w:color w:val="333333"/>
          <w:spacing w:val="0"/>
          <w:w w:val="100"/>
          <w:kern w:val="0"/>
          <w:sz w:val="32"/>
          <w:szCs w:val="32"/>
        </w:rPr>
        <w:t>联系人：廉晨  联系电话：15035116120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c0MzM1ZjgyYzRkOTkzNTdlOGYzYzJiMDkyZWMyMDkifQ=="/>
  </w:docVars>
  <w:rsids>
    <w:rsidRoot w:val="00D111FA"/>
    <w:rsid w:val="00062182"/>
    <w:rsid w:val="00086AB5"/>
    <w:rsid w:val="001E3D7A"/>
    <w:rsid w:val="0022427B"/>
    <w:rsid w:val="0045737D"/>
    <w:rsid w:val="004B114D"/>
    <w:rsid w:val="004C7454"/>
    <w:rsid w:val="00522C34"/>
    <w:rsid w:val="00536A8F"/>
    <w:rsid w:val="00617B28"/>
    <w:rsid w:val="00753FE8"/>
    <w:rsid w:val="007C0083"/>
    <w:rsid w:val="00800DE9"/>
    <w:rsid w:val="008717E2"/>
    <w:rsid w:val="008A5CC8"/>
    <w:rsid w:val="00BF3632"/>
    <w:rsid w:val="00C768E8"/>
    <w:rsid w:val="00D111FA"/>
    <w:rsid w:val="00D90F78"/>
    <w:rsid w:val="00DE57BF"/>
    <w:rsid w:val="00E14F2D"/>
    <w:rsid w:val="00EE5825"/>
    <w:rsid w:val="00F50E3F"/>
    <w:rsid w:val="20EF7533"/>
    <w:rsid w:val="24ED3774"/>
    <w:rsid w:val="3101304B"/>
    <w:rsid w:val="3D95720F"/>
    <w:rsid w:val="692A5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uiPriority w:val="9"/>
    <w:rPr>
      <w:rFonts w:ascii="宋体" w:hAnsi="宋体" w:eastAsia="宋体" w:cs="宋体"/>
      <w:b/>
      <w:bCs/>
      <w:kern w:val="36"/>
      <w:sz w:val="48"/>
      <w:szCs w:val="48"/>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498</Words>
  <Characters>539</Characters>
  <Lines>3</Lines>
  <Paragraphs>1</Paragraphs>
  <TotalTime>8</TotalTime>
  <ScaleCrop>false</ScaleCrop>
  <LinksUpToDate>false</LinksUpToDate>
  <CharactersWithSpaces>543</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2022-06-24T11:55:00Z</dcterms:created>
  <dc:creator>lc</dc:creator>
  <cp:lastModifiedBy>董婷</cp:lastModifiedBy>
  <dcterms:modified xsi:type="dcterms:W3CDTF">2022-06-27T02:17:46Z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CBB93875562844859BB6918550B33098</vt:lpwstr>
  </property>
</Properties>
</file>