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附件</w:t>
      </w:r>
      <w:r>
        <w:rPr>
          <w:rFonts w:hint="eastAsia" w:ascii="黑体" w:hAnsi="黑体" w:eastAsia="黑体" w:cs="仿宋"/>
          <w:sz w:val="32"/>
          <w:szCs w:val="32"/>
          <w:highlight w:val="none"/>
          <w:lang w:val="en-US" w:eastAsia="zh-CN"/>
        </w:rPr>
        <w:t>4</w:t>
      </w:r>
    </w:p>
    <w:p>
      <w:pPr>
        <w:spacing w:line="360" w:lineRule="auto"/>
        <w:jc w:val="center"/>
        <w:rPr>
          <w:rFonts w:hint="eastAsia" w:ascii="方正小标宋_GBK" w:eastAsia="方正小标宋_GBK"/>
          <w:bCs/>
          <w:sz w:val="44"/>
          <w:szCs w:val="44"/>
          <w:highlight w:val="none"/>
        </w:rPr>
      </w:pPr>
      <w:r>
        <w:rPr>
          <w:rFonts w:hint="eastAsia" w:ascii="方正小标宋_GBK" w:eastAsia="方正小标宋_GBK"/>
          <w:bCs/>
          <w:sz w:val="44"/>
          <w:szCs w:val="44"/>
          <w:highlight w:val="none"/>
        </w:rPr>
        <w:t>招聘考试期间疫情防控须知</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2.考生应从考试日前14天开始，启动体温监测，按照“一日一测，异常情况随时报”的疫情报告制度，及时将异常情况报告所在单位或社区防疫部门。</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.考试期间，考生应自备口罩，并按照考点所在地疫情风险等级和防控要求科学佩戴口罩。在考点入场及考后离场等人群聚集环节，建议全程佩戴口罩，但在接受身份识别验证等特殊情况下须摘除口罩。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考生应至少提前40分钟到达考点。入场时，应主动配合工作人员接受体温检测，如发现体温超过37.3℃，需现场接受2次体温复测，如体温仍超标准，须由现场医护人员再次使用水银温度计进行腋下测温。确属发热的考生</w:t>
      </w:r>
      <w:r>
        <w:rPr>
          <w:rFonts w:hint="eastAsia" w:ascii="仿宋_GB2312" w:hAnsi="仿宋_GB2312" w:eastAsia="仿宋_GB2312" w:cs="仿宋_GB2312"/>
          <w:sz w:val="32"/>
          <w:szCs w:val="32"/>
          <w:highlight w:val="none"/>
          <w:lang w:eastAsia="zh-CN"/>
        </w:rPr>
        <w:t>不予</w:t>
      </w:r>
      <w:r>
        <w:rPr>
          <w:rFonts w:hint="eastAsia" w:ascii="仿宋_GB2312" w:hAnsi="仿宋_GB2312" w:eastAsia="仿宋_GB2312" w:cs="仿宋_GB2312"/>
          <w:sz w:val="32"/>
          <w:szCs w:val="32"/>
          <w:highlight w:val="none"/>
        </w:rPr>
        <w:t>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.在考试过程中出现发热、咳嗽等异常症状的考生，应服从考试工作人员安排，立即转移到隔离考场继续考试。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.考试过程中，考生因个人原因需要接受健康检测或需要转移到隔离考场而耽误的考试时间不予补充。</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.考试期间，考生要自觉维护考试秩序，与其他考生保持安全防控距离，服从现场工作人员安排，考试结束后按规定有序离场。所有在隔离考场参加考试的考生，须由现场</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人员根据疫情防控相关规定进行检测诊断后方可离开。</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N2EzYzc3OTVlZTk3OTcxYTYzMzc0MWZkMDlkYjAifQ=="/>
  </w:docVars>
  <w:rsids>
    <w:rsidRoot w:val="00000000"/>
    <w:rsid w:val="35E6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郑慧慧</cp:lastModifiedBy>
  <dcterms:modified xsi:type="dcterms:W3CDTF">2022-06-15T06:58:11Z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97870129828D4F7AAF791D95F48F0BA4</vt:lpwstr>
  </property>
</Properties>
</file>