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4"/>
        <w:tblW w:w="14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80"/>
        <w:gridCol w:w="1280"/>
        <w:gridCol w:w="880"/>
        <w:gridCol w:w="1080"/>
        <w:gridCol w:w="1380"/>
        <w:gridCol w:w="1080"/>
        <w:gridCol w:w="1522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6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乐山市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民政局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公开考核招聘事业单位工作人员岗位条件一览表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招聘岗位类别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招聘范围</w:t>
            </w:r>
          </w:p>
        </w:tc>
        <w:tc>
          <w:tcPr>
            <w:tcW w:w="6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乐山市精神病医院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心理治疗师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普通高等教育大学本科及以上学历并取得相应学位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心理学 、应用心理学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研究生：应用心理、心理学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所学课程含医学相关知识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须持有心理治疗师资格证书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应届毕业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研究生可不要求心理治疗师资格证。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乐山市精神病医院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普通高等教育大学本科及以上学历并取得相应学位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精神医学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内科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、精神病与精神卫生学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须取得医师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资格证书、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医师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执业证书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，执业范围：精神卫生、内科、康复医学专业。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普通高等教育大学本科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学历精神医学及临床医学专业毕业的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应届毕业生可不要求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资格证书、医师执业证书。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BiODhkMjNmNmJiOGZiMzFhMTdjZWYxNzA4NjAifQ=="/>
  </w:docVars>
  <w:rsids>
    <w:rsidRoot w:val="65EC2CF9"/>
    <w:rsid w:val="247368A2"/>
    <w:rsid w:val="276C2CE1"/>
    <w:rsid w:val="4DF7621C"/>
    <w:rsid w:val="65E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2022-06-14T03:53:00Z</dcterms:created>
  <dc:creator>L&amp;C</dc:creator>
  <cp:lastModifiedBy>季明霞</cp:lastModifiedBy>
  <dcterms:modified xsi:type="dcterms:W3CDTF">2022-06-14T08:36:49Z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1E1EE538F0164CBC9A58C4A9A12423D2</vt:lpwstr>
  </property>
</Properties>
</file>