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绥化市2022年度市县委书记进校园引才活动公开招聘公告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  <w:highlight w:val="none"/>
        </w:rPr>
        <w:t>绥化市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  <w:highlight w:val="none"/>
          <w:lang w:val="en-US" w:eastAsia="zh-CN"/>
        </w:rPr>
        <w:t>2022年市县委书记进校园引才活动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招聘计划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85EC5"/>
    <w:rsid w:val="168918CD"/>
    <w:rsid w:val="19740ACE"/>
    <w:rsid w:val="1C4468DA"/>
    <w:rsid w:val="1CC22299"/>
    <w:rsid w:val="2D2E3229"/>
    <w:rsid w:val="3450374D"/>
    <w:rsid w:val="42050607"/>
    <w:rsid w:val="49417C19"/>
    <w:rsid w:val="5B88633F"/>
    <w:rsid w:val="5D0B7B68"/>
    <w:rsid w:val="67844373"/>
    <w:rsid w:val="6A09486A"/>
    <w:rsid w:val="7BBC0C1B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2022-05-31T09:26:19Z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44F702428F3D4B3DB7EC8786CB3AF597</vt:lpwstr>
  </property>
</Properties>
</file>