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专业目录</w:t>
      </w:r>
    </w:p>
    <w:bookmarkEnd w:id="0"/>
    <w:p>
      <w:pPr>
        <w:spacing w:line="560" w:lineRule="exact"/>
        <w:ind w:firstLine="442" w:firstLineChars="200"/>
        <w:rPr>
          <w:rFonts w:ascii="楷体_GB2312" w:hAnsi="楷体_GB2312" w:eastAsia="楷体_GB2312" w:cs="楷体_GB2312"/>
          <w:b/>
          <w:bCs/>
          <w:sz w:val="2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本科</w:t>
      </w: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经济学类、财政学类、金融学类、经济与贸易类、数学类、化学类、大气科学类、海洋科学类、地质学类、生物科学类、统计学类、机械类、仪器类、材料类、能源动力类、电子信息类、自动化类、计算机类、建筑类、土木类、化工与制药类、矿业类、交通运输类、海洋工程类、航空航天类、核工程类、环境科学与工程类、生物医学工程类、食品科学与工程类、安全科学与工程类、自然保护与环境生态类、公共卫生与预防医学类、药学类</w:t>
      </w: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研究生（一级学科）</w:t>
      </w: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理论经济学、应用经济学、数学、化学、大气科学、海洋科学、地质学、生物学、系统科学、生态学、统计学、机械工程、仪器科学与技术、材料科学与工程、冶金工程、动力工程及工程热物理、电子科学与技术、信息与通信工程、控制科学与工程、计算机科学与技术、建筑学、土木工程、化学工程与技术、矿业工程、石油与天然气工程、交通运输工程、船舶与海洋工程、航空宇航科学与技术、核科学与技术、环境科学与工程、生物医学工程、食品科学与工程、城乡规划学、风景园林学、软件工程、安全科学与工程、农业资源与环境、公共卫生与预防医学、药学</w:t>
      </w:r>
      <w:r>
        <w:rPr>
          <w:rFonts w:hint="eastAsia" w:eastAsia="仿宋_GB2312"/>
          <w:sz w:val="36"/>
          <w:szCs w:val="36"/>
        </w:rPr>
        <w:t>（含以上专业的专业学位研究生）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D1"/>
    <w:rsid w:val="00210B8F"/>
    <w:rsid w:val="00337CD1"/>
    <w:rsid w:val="792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2022-01-05T00:30:00Z</dcterms:created>
  <dc:creator>Administrator</dc:creator>
  <cp:lastModifiedBy>曹婉茹</cp:lastModifiedBy>
  <dcterms:modified xsi:type="dcterms:W3CDTF">2022-01-05T01:33:10Z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2C38E5FDD47642EBA2B0CC50A633DA09</vt:lpwstr>
  </property>
</Properties>
</file>