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both"/>
        <w:rPr>
          <w:rFonts w:hint="eastAsia" w:ascii="华文宋体" w:hAnsi="华文宋体" w:eastAsia="华文宋体" w:cstheme="minorBidi"/>
          <w:kern w:val="2"/>
          <w:sz w:val="24"/>
          <w:szCs w:val="24"/>
          <w:lang w:val="en-US" w:eastAsia="zh-CN" w:bidi="ar-SA"/>
        </w:rPr>
      </w:pPr>
      <w:bookmarkStart w:id="0" w:name="_GoBack"/>
      <w:bookmarkEnd w:id="0"/>
      <w:r>
        <w:rPr>
          <w:rFonts w:hint="eastAsia" w:ascii="华文宋体" w:hAnsi="华文宋体" w:eastAsia="华文宋体" w:cstheme="minorBidi"/>
          <w:kern w:val="2"/>
          <w:sz w:val="24"/>
          <w:szCs w:val="24"/>
          <w:lang w:val="en-US" w:eastAsia="zh-CN" w:bidi="ar-SA"/>
        </w:rPr>
        <w:t>附件三：</w:t>
      </w:r>
    </w:p>
    <w:p>
      <w:pPr>
        <w:pStyle w:val="7"/>
        <w:ind w:left="864" w:firstLine="0" w:firstLineChars="0"/>
        <w:jc w:val="center"/>
        <w:rPr>
          <w:rFonts w:ascii="华文宋体" w:hAnsi="华文宋体" w:eastAsia="华文宋体"/>
          <w:sz w:val="48"/>
          <w:szCs w:val="48"/>
        </w:rPr>
      </w:pPr>
      <w:r>
        <w:rPr>
          <w:rFonts w:hint="eastAsia" w:ascii="华文宋体" w:hAnsi="华文宋体" w:eastAsia="华文宋体"/>
          <w:sz w:val="48"/>
          <w:szCs w:val="48"/>
        </w:rPr>
        <w:t>山西同文职业技术学院</w:t>
      </w:r>
    </w:p>
    <w:p>
      <w:pPr>
        <w:pStyle w:val="7"/>
        <w:ind w:left="864" w:firstLine="0" w:firstLineChars="0"/>
        <w:jc w:val="center"/>
        <w:rPr>
          <w:rFonts w:ascii="华文宋体" w:hAnsi="华文宋体" w:eastAsia="华文宋体"/>
          <w:sz w:val="32"/>
          <w:szCs w:val="32"/>
        </w:rPr>
      </w:pPr>
      <w:r>
        <w:rPr>
          <w:rFonts w:hint="eastAsia" w:ascii="华文宋体" w:hAnsi="华文宋体" w:eastAsia="华文宋体"/>
          <w:sz w:val="32"/>
          <w:szCs w:val="32"/>
        </w:rPr>
        <w:t>教职工学历提升</w:t>
      </w: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学校简介</w:t>
      </w:r>
    </w:p>
    <w:p>
      <w:pPr>
        <w:widowControl/>
        <w:shd w:val="clear" w:color="auto" w:fill="FFFFFF"/>
        <w:spacing w:after="50" w:line="240" w:lineRule="atLeast"/>
        <w:ind w:firstLine="280"/>
        <w:jc w:val="left"/>
        <w:rPr>
          <w:rFonts w:ascii="华文宋体" w:hAnsi="华文宋体" w:eastAsia="华文宋体"/>
          <w:sz w:val="24"/>
          <w:szCs w:val="24"/>
        </w:rPr>
      </w:pPr>
      <w:r>
        <w:rPr>
          <w:rFonts w:ascii="华文宋体" w:hAnsi="华文宋体" w:eastAsia="华文宋体"/>
          <w:sz w:val="24"/>
          <w:szCs w:val="24"/>
        </w:rPr>
        <w:t>马来西亚理工大学（Universiti Teknologi Malaysia, UTM）是马来西亚著名的国立大学之一。大学主校区位于</w:t>
      </w:r>
      <w:r>
        <w:fldChar w:fldCharType="begin"/>
      </w:r>
      <w:r>
        <w:instrText xml:space="preserve"> HYPERLINK "https://baike.baidu.com/item/%E9%A9%AC%E6%9D%A5%E8%A5%BF%E4%BA%9A/202243" \t "https://baike.baidu.com/item/%E9%A9%AC%E6%9D%A5%E8%A5%BF%E4%BA%9A%E7%90%86%E5%B7%A5%E5%A4%A7%E5%AD%A6/_blank" </w:instrText>
      </w:r>
      <w:r>
        <w:fldChar w:fldCharType="separate"/>
      </w:r>
      <w:r>
        <w:rPr>
          <w:rFonts w:ascii="华文宋体" w:hAnsi="华文宋体" w:eastAsia="华文宋体"/>
          <w:sz w:val="24"/>
          <w:szCs w:val="24"/>
        </w:rPr>
        <w:t>马来西亚</w:t>
      </w:r>
      <w:r>
        <w:rPr>
          <w:rFonts w:ascii="华文宋体" w:hAnsi="华文宋体" w:eastAsia="华文宋体"/>
          <w:sz w:val="24"/>
          <w:szCs w:val="24"/>
        </w:rPr>
        <w:fldChar w:fldCharType="end"/>
      </w:r>
      <w:r>
        <w:fldChar w:fldCharType="begin"/>
      </w:r>
      <w:r>
        <w:instrText xml:space="preserve"> HYPERLINK "https://baike.baidu.com/item/%E8%A5%BF%E9%A9%AC/17947927" \t "https://baike.baidu.com/item/%E9%A9%AC%E6%9D%A5%E8%A5%BF%E4%BA%9A%E7%90%86%E5%B7%A5%E5%A4%A7%E5%AD%A6/_blank" </w:instrText>
      </w:r>
      <w:r>
        <w:fldChar w:fldCharType="separate"/>
      </w:r>
      <w:r>
        <w:rPr>
          <w:rFonts w:ascii="华文宋体" w:hAnsi="华文宋体" w:eastAsia="华文宋体"/>
          <w:sz w:val="24"/>
          <w:szCs w:val="24"/>
        </w:rPr>
        <w:t>西马</w:t>
      </w:r>
      <w:r>
        <w:rPr>
          <w:rFonts w:ascii="华文宋体" w:hAnsi="华文宋体" w:eastAsia="华文宋体"/>
          <w:sz w:val="24"/>
          <w:szCs w:val="24"/>
        </w:rPr>
        <w:fldChar w:fldCharType="end"/>
      </w:r>
      <w:r>
        <w:rPr>
          <w:rFonts w:ascii="华文宋体" w:hAnsi="华文宋体" w:eastAsia="华文宋体"/>
          <w:sz w:val="24"/>
          <w:szCs w:val="24"/>
        </w:rPr>
        <w:t>南端的</w:t>
      </w:r>
      <w:r>
        <w:fldChar w:fldCharType="begin"/>
      </w:r>
      <w:r>
        <w:instrText xml:space="preserve"> HYPERLINK "https://baike.baidu.com/item/%E6%9F%94%E4%BD%9B%E5%B7%9E/8840528" \t "https://baike.baidu.com/item/%E9%A9%AC%E6%9D%A5%E8%A5%BF%E4%BA%9A%E7%90%86%E5%B7%A5%E5%A4%A7%E5%AD%A6/_blank" </w:instrText>
      </w:r>
      <w:r>
        <w:fldChar w:fldCharType="separate"/>
      </w:r>
      <w:r>
        <w:rPr>
          <w:rFonts w:ascii="华文宋体" w:hAnsi="华文宋体" w:eastAsia="华文宋体"/>
          <w:sz w:val="24"/>
          <w:szCs w:val="24"/>
        </w:rPr>
        <w:t>柔佛州</w:t>
      </w:r>
      <w:r>
        <w:rPr>
          <w:rFonts w:ascii="华文宋体" w:hAnsi="华文宋体" w:eastAsia="华文宋体"/>
          <w:sz w:val="24"/>
          <w:szCs w:val="24"/>
        </w:rPr>
        <w:fldChar w:fldCharType="end"/>
      </w:r>
      <w:r>
        <w:fldChar w:fldCharType="begin"/>
      </w:r>
      <w:r>
        <w:instrText xml:space="preserve"> HYPERLINK "https://baike.baidu.com/item/%E6%96%B0%E5%B1%B1/1395798" \t "https://baike.baidu.com/item/%E9%A9%AC%E6%9D%A5%E8%A5%BF%E4%BA%9A%E7%90%86%E5%B7%A5%E5%A4%A7%E5%AD%A6/_blank" </w:instrText>
      </w:r>
      <w:r>
        <w:fldChar w:fldCharType="separate"/>
      </w:r>
      <w:r>
        <w:rPr>
          <w:rFonts w:ascii="华文宋体" w:hAnsi="华文宋体" w:eastAsia="华文宋体"/>
          <w:sz w:val="24"/>
          <w:szCs w:val="24"/>
        </w:rPr>
        <w:t>新山</w:t>
      </w:r>
      <w:r>
        <w:rPr>
          <w:rFonts w:ascii="华文宋体" w:hAnsi="华文宋体" w:eastAsia="华文宋体"/>
          <w:sz w:val="24"/>
          <w:szCs w:val="24"/>
        </w:rPr>
        <w:fldChar w:fldCharType="end"/>
      </w:r>
      <w:r>
        <w:rPr>
          <w:rFonts w:ascii="华文宋体" w:hAnsi="华文宋体" w:eastAsia="华文宋体"/>
          <w:sz w:val="24"/>
          <w:szCs w:val="24"/>
        </w:rPr>
        <w:t>市，占地面积 1177 公顷，在吉隆坡市中心还有一个校区（研究生院</w:t>
      </w:r>
      <w:r>
        <w:rPr>
          <w:rFonts w:hint="eastAsia" w:ascii="华文宋体" w:hAnsi="华文宋体" w:eastAsia="华文宋体"/>
          <w:sz w:val="24"/>
          <w:szCs w:val="24"/>
        </w:rPr>
        <w:t>，亚洲排名第八</w:t>
      </w:r>
      <w:r>
        <w:rPr>
          <w:rFonts w:ascii="华文宋体" w:hAnsi="华文宋体" w:eastAsia="华文宋体"/>
          <w:sz w:val="24"/>
          <w:szCs w:val="24"/>
        </w:rPr>
        <w:t>），占地面积 38 公顷。</w:t>
      </w:r>
    </w:p>
    <w:p>
      <w:pPr>
        <w:widowControl/>
        <w:shd w:val="clear" w:color="auto" w:fill="FFFFFF"/>
        <w:spacing w:after="50" w:line="240" w:lineRule="atLeast"/>
        <w:ind w:firstLine="280"/>
        <w:jc w:val="left"/>
        <w:rPr>
          <w:rFonts w:ascii="华文宋体" w:hAnsi="华文宋体" w:eastAsia="华文宋体"/>
          <w:sz w:val="24"/>
          <w:szCs w:val="24"/>
        </w:rPr>
      </w:pPr>
      <w:r>
        <w:rPr>
          <w:rFonts w:ascii="华文宋体" w:hAnsi="华文宋体" w:eastAsia="华文宋体"/>
          <w:sz w:val="24"/>
          <w:szCs w:val="24"/>
        </w:rPr>
        <w:t>理工大学在全球高校中占据着不可忽视的作用，发挥着引导研究的作用。其学科设置覆盖电机工程、化工与自然资源工程、</w:t>
      </w:r>
      <w:r>
        <w:fldChar w:fldCharType="begin"/>
      </w:r>
      <w:r>
        <w:instrText xml:space="preserve"> HYPERLINK "https://baike.baidu.com/item/%E7%8E%AF%E5%A2%83%E5%BB%BA%E8%AE%BE/5449056" \t "https://baike.baidu.com/item/%E9%A9%AC%E6%9D%A5%E8%A5%BF%E4%BA%9A%E7%90%86%E5%B7%A5%E5%A4%A7%E5%AD%A6/_blank" </w:instrText>
      </w:r>
      <w:r>
        <w:fldChar w:fldCharType="separate"/>
      </w:r>
      <w:r>
        <w:rPr>
          <w:rFonts w:ascii="华文宋体" w:hAnsi="华文宋体" w:eastAsia="华文宋体"/>
          <w:sz w:val="24"/>
          <w:szCs w:val="24"/>
        </w:rPr>
        <w:t>环境建设</w:t>
      </w:r>
      <w:r>
        <w:rPr>
          <w:rFonts w:ascii="华文宋体" w:hAnsi="华文宋体" w:eastAsia="华文宋体"/>
          <w:sz w:val="24"/>
          <w:szCs w:val="24"/>
        </w:rPr>
        <w:fldChar w:fldCharType="end"/>
      </w:r>
      <w:r>
        <w:rPr>
          <w:rFonts w:ascii="华文宋体" w:hAnsi="华文宋体" w:eastAsia="华文宋体"/>
          <w:sz w:val="24"/>
          <w:szCs w:val="24"/>
        </w:rPr>
        <w:t>、民用工程、</w:t>
      </w:r>
      <w:r>
        <w:fldChar w:fldCharType="begin"/>
      </w:r>
      <w:r>
        <w:instrText xml:space="preserve"> HYPERLINK "https://baike.baidu.com/item/%E5%8C%BB%E5%AD%A6%E5%B7%A5%E7%A8%8B/22277860" \t "https://baike.baidu.com/item/%E9%A9%AC%E6%9D%A5%E8%A5%BF%E4%BA%9A%E7%90%86%E5%B7%A5%E5%A4%A7%E5%AD%A6/_blank" </w:instrText>
      </w:r>
      <w:r>
        <w:fldChar w:fldCharType="separate"/>
      </w:r>
      <w:r>
        <w:rPr>
          <w:rFonts w:ascii="华文宋体" w:hAnsi="华文宋体" w:eastAsia="华文宋体"/>
          <w:sz w:val="24"/>
          <w:szCs w:val="24"/>
        </w:rPr>
        <w:t>医学工程</w:t>
      </w:r>
      <w:r>
        <w:rPr>
          <w:rFonts w:ascii="华文宋体" w:hAnsi="华文宋体" w:eastAsia="华文宋体"/>
          <w:sz w:val="24"/>
          <w:szCs w:val="24"/>
        </w:rPr>
        <w:fldChar w:fldCharType="end"/>
      </w:r>
      <w:r>
        <w:rPr>
          <w:rFonts w:ascii="华文宋体" w:hAnsi="华文宋体" w:eastAsia="华文宋体"/>
          <w:sz w:val="24"/>
          <w:szCs w:val="24"/>
        </w:rPr>
        <w:t>、综合科学、管理与人力资源发展、教育等领域。在学术交流方面，与世界 50 多个学术机构进行合作和交流。</w:t>
      </w:r>
    </w:p>
    <w:p>
      <w:pPr>
        <w:widowControl/>
        <w:shd w:val="clear" w:color="auto" w:fill="FFFFFF"/>
        <w:spacing w:after="50" w:line="240" w:lineRule="atLeast"/>
        <w:ind w:firstLine="280"/>
        <w:jc w:val="left"/>
        <w:rPr>
          <w:rFonts w:ascii="华文宋体" w:hAnsi="华文宋体" w:eastAsia="华文宋体"/>
          <w:sz w:val="24"/>
          <w:szCs w:val="24"/>
        </w:rPr>
      </w:pPr>
      <w:r>
        <w:rPr>
          <w:rFonts w:ascii="华文宋体" w:hAnsi="华文宋体" w:eastAsia="华文宋体"/>
          <w:sz w:val="24"/>
          <w:szCs w:val="24"/>
        </w:rPr>
        <w:t>作为马来西亚五大国立院校之一，在学术研究领域是具有冲击 500 强大学潜力的高校，马来西亚理工大学在2022年</w:t>
      </w:r>
      <w:r>
        <w:fldChar w:fldCharType="begin"/>
      </w:r>
      <w:r>
        <w:instrText xml:space="preserve"> HYPERLINK "https://baike.baidu.com/item/QS%E4%B8%96%E7%95%8C%E5%A4%A7%E5%AD%A6%E6%8E%92%E5%90%8D/3292552" \t "https://baike.baidu.com/item/%E9%A9%AC%E6%9D%A5%E8%A5%BF%E4%BA%9A%E7%90%86%E5%B7%A5%E5%A4%A7%E5%AD%A6/_blank" </w:instrText>
      </w:r>
      <w:r>
        <w:fldChar w:fldCharType="separate"/>
      </w:r>
      <w:r>
        <w:rPr>
          <w:rFonts w:ascii="华文宋体" w:hAnsi="华文宋体" w:eastAsia="华文宋体"/>
          <w:sz w:val="24"/>
          <w:szCs w:val="24"/>
        </w:rPr>
        <w:t>QS世界大学排名</w:t>
      </w:r>
      <w:r>
        <w:rPr>
          <w:rFonts w:ascii="华文宋体" w:hAnsi="华文宋体" w:eastAsia="华文宋体"/>
          <w:sz w:val="24"/>
          <w:szCs w:val="24"/>
        </w:rPr>
        <w:fldChar w:fldCharType="end"/>
      </w:r>
      <w:r>
        <w:rPr>
          <w:rFonts w:ascii="华文宋体" w:hAnsi="华文宋体" w:eastAsia="华文宋体"/>
          <w:sz w:val="24"/>
          <w:szCs w:val="24"/>
        </w:rPr>
        <w:t>中位列第191位，本国排名第五名 。除此之外，UTM连续多年被评为QS五星级大学。</w:t>
      </w:r>
    </w:p>
    <w:p>
      <w:pPr>
        <w:widowControl/>
        <w:shd w:val="clear" w:color="auto" w:fill="FFFFFF"/>
        <w:spacing w:after="50" w:line="240" w:lineRule="atLeast"/>
        <w:ind w:firstLine="280"/>
        <w:jc w:val="left"/>
        <w:rPr>
          <w:rFonts w:ascii="华文宋体" w:hAnsi="华文宋体" w:eastAsia="华文宋体"/>
          <w:sz w:val="24"/>
          <w:szCs w:val="24"/>
        </w:rPr>
      </w:pP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学校合法性的说明</w:t>
      </w:r>
    </w:p>
    <w:p>
      <w:pPr>
        <w:ind w:firstLine="480" w:firstLineChars="200"/>
        <w:rPr>
          <w:rFonts w:ascii="华文宋体" w:hAnsi="华文宋体" w:eastAsia="华文宋体"/>
          <w:sz w:val="24"/>
          <w:szCs w:val="24"/>
        </w:rPr>
      </w:pPr>
      <w:r>
        <w:rPr>
          <w:rFonts w:hint="eastAsia" w:ascii="华文宋体" w:hAnsi="华文宋体" w:eastAsia="华文宋体"/>
          <w:sz w:val="24"/>
          <w:szCs w:val="24"/>
        </w:rPr>
        <w:t>马来西亚理工大学已经在中国教育部教育涉外监管信息网进校了备案，所获得学历均可在中国教育部出国留学服务中心进行认证。</w:t>
      </w:r>
    </w:p>
    <w:p>
      <w:pPr>
        <w:pStyle w:val="7"/>
        <w:ind w:left="864" w:firstLine="0" w:firstLineChars="0"/>
        <w:rPr>
          <w:rFonts w:ascii="华文宋体" w:hAnsi="华文宋体" w:eastAsia="华文宋体"/>
          <w:sz w:val="24"/>
          <w:szCs w:val="24"/>
        </w:rPr>
      </w:pPr>
    </w:p>
    <w:p>
      <w:pPr>
        <w:pStyle w:val="7"/>
        <w:ind w:firstLine="0" w:firstLineChars="0"/>
        <w:rPr>
          <w:rFonts w:ascii="华文宋体" w:hAnsi="华文宋体" w:eastAsia="华文宋体"/>
          <w:sz w:val="24"/>
          <w:szCs w:val="24"/>
        </w:rPr>
      </w:pPr>
      <w:r>
        <w:rPr>
          <w:rFonts w:hint="eastAsia" w:ascii="华文宋体" w:hAnsi="华文宋体" w:eastAsia="华文宋体"/>
          <w:sz w:val="24"/>
          <w:szCs w:val="24"/>
        </w:rPr>
        <w:drawing>
          <wp:inline distT="0" distB="0" distL="114300" distR="114300">
            <wp:extent cx="5268595" cy="1220470"/>
            <wp:effectExtent l="0" t="0" r="8255" b="0"/>
            <wp:docPr id="1" name="图片 1" descr="fc75af6c68e80539bc51bc45d584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75af6c68e80539bc51bc45d584f0a"/>
                    <pic:cNvPicPr>
                      <a:picLocks noChangeAspect="1"/>
                    </pic:cNvPicPr>
                  </pic:nvPicPr>
                  <pic:blipFill>
                    <a:blip r:embed="rId4"/>
                    <a:stretch>
                      <a:fillRect/>
                    </a:stretch>
                  </pic:blipFill>
                  <pic:spPr>
                    <a:xfrm>
                      <a:off x="0" y="0"/>
                      <a:ext cx="5397151" cy="1250372"/>
                    </a:xfrm>
                    <a:prstGeom prst="rect">
                      <a:avLst/>
                    </a:prstGeom>
                  </pic:spPr>
                </pic:pic>
              </a:graphicData>
            </a:graphic>
          </wp:inline>
        </w:drawing>
      </w:r>
    </w:p>
    <w:p>
      <w:pPr>
        <w:pStyle w:val="7"/>
        <w:ind w:firstLine="0" w:firstLineChars="0"/>
        <w:rPr>
          <w:rFonts w:ascii="华文宋体" w:hAnsi="华文宋体" w:eastAsia="华文宋体"/>
          <w:sz w:val="24"/>
          <w:szCs w:val="24"/>
        </w:rPr>
      </w:pPr>
      <w:r>
        <w:rPr>
          <w:rFonts w:hint="eastAsia" w:ascii="华文宋体" w:hAnsi="华文宋体" w:eastAsia="华文宋体"/>
          <w:sz w:val="24"/>
          <w:szCs w:val="24"/>
        </w:rPr>
        <w:drawing>
          <wp:inline distT="0" distB="0" distL="114300" distR="114300">
            <wp:extent cx="5273040" cy="1544320"/>
            <wp:effectExtent l="0" t="0" r="10160" b="5080"/>
            <wp:docPr id="3" name="图片 3" descr="c1977c98bd59793d2db7215adb6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977c98bd59793d2db7215adb617b0"/>
                    <pic:cNvPicPr>
                      <a:picLocks noChangeAspect="1"/>
                    </pic:cNvPicPr>
                  </pic:nvPicPr>
                  <pic:blipFill>
                    <a:blip r:embed="rId5"/>
                    <a:stretch>
                      <a:fillRect/>
                    </a:stretch>
                  </pic:blipFill>
                  <pic:spPr>
                    <a:xfrm>
                      <a:off x="0" y="0"/>
                      <a:ext cx="5273040" cy="1544320"/>
                    </a:xfrm>
                    <a:prstGeom prst="rect">
                      <a:avLst/>
                    </a:prstGeom>
                  </pic:spPr>
                </pic:pic>
              </a:graphicData>
            </a:graphic>
          </wp:inline>
        </w:drawing>
      </w: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学历提升的几种模式</w:t>
      </w:r>
    </w:p>
    <w:p>
      <w:pPr>
        <w:pStyle w:val="7"/>
        <w:numPr>
          <w:ilvl w:val="0"/>
          <w:numId w:val="2"/>
        </w:numPr>
        <w:ind w:firstLine="480"/>
        <w:rPr>
          <w:rFonts w:ascii="华文宋体" w:hAnsi="华文宋体" w:eastAsia="华文宋体"/>
          <w:sz w:val="24"/>
          <w:szCs w:val="24"/>
        </w:rPr>
      </w:pPr>
      <w:r>
        <w:rPr>
          <w:rFonts w:hint="eastAsia" w:ascii="华文宋体" w:hAnsi="华文宋体" w:eastAsia="华文宋体"/>
          <w:sz w:val="24"/>
          <w:szCs w:val="24"/>
        </w:rPr>
        <w:t>全日制：通过正常申请通道获得学校offer后取得硕士、博士学位，须全日制在学校学习（疫情期间网课），可选方向为授课型和研究型两种，一般硕士为2年，最快1.5年。博士为3-5年，一般3年。毕业后学位中留服可正常认证。</w:t>
      </w:r>
    </w:p>
    <w:p>
      <w:pPr>
        <w:pStyle w:val="7"/>
        <w:numPr>
          <w:ilvl w:val="0"/>
          <w:numId w:val="2"/>
        </w:numPr>
        <w:ind w:firstLine="480"/>
        <w:rPr>
          <w:rFonts w:ascii="华文宋体" w:hAnsi="华文宋体" w:eastAsia="华文宋体"/>
          <w:sz w:val="24"/>
          <w:szCs w:val="24"/>
        </w:rPr>
      </w:pPr>
      <w:r>
        <w:rPr>
          <w:rFonts w:hint="eastAsia" w:ascii="华文宋体" w:hAnsi="华文宋体" w:eastAsia="华文宋体"/>
          <w:sz w:val="24"/>
          <w:szCs w:val="24"/>
        </w:rPr>
        <w:t>寒暑假集中授课：通过正常申请通道获得学校offer后取得硕士、博士学位，需寒暑假到校学习（疫情期间网课），可选方向仅为研究型一种，一般硕士为2年，最快1.5年。博士为3-5年，一般3年。毕业后学位中留服可认证。</w:t>
      </w:r>
    </w:p>
    <w:p>
      <w:pPr>
        <w:pStyle w:val="7"/>
        <w:ind w:left="420" w:leftChars="200" w:firstLine="0" w:firstLineChars="0"/>
        <w:rPr>
          <w:rFonts w:ascii="华文宋体" w:hAnsi="华文宋体" w:eastAsia="华文宋体"/>
          <w:sz w:val="24"/>
          <w:szCs w:val="24"/>
        </w:rPr>
      </w:pPr>
      <w:r>
        <w:rPr>
          <w:rFonts w:ascii="华文宋体" w:hAnsi="华文宋体" w:eastAsia="华文宋体"/>
        </w:rPr>
        <w:drawing>
          <wp:inline distT="0" distB="0" distL="114300" distR="114300">
            <wp:extent cx="5267325" cy="817880"/>
            <wp:effectExtent l="0" t="0" r="9525"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67325" cy="817880"/>
                    </a:xfrm>
                    <a:prstGeom prst="rect">
                      <a:avLst/>
                    </a:prstGeom>
                    <a:noFill/>
                    <a:ln>
                      <a:noFill/>
                    </a:ln>
                  </pic:spPr>
                </pic:pic>
              </a:graphicData>
            </a:graphic>
          </wp:inline>
        </w:drawing>
      </w:r>
    </w:p>
    <w:p>
      <w:pPr>
        <w:pStyle w:val="7"/>
        <w:ind w:left="420" w:leftChars="200" w:firstLine="0" w:firstLineChars="0"/>
        <w:rPr>
          <w:rFonts w:ascii="华文宋体" w:hAnsi="华文宋体" w:eastAsia="华文宋体"/>
          <w:sz w:val="24"/>
          <w:szCs w:val="24"/>
        </w:rPr>
      </w:pPr>
      <w:r>
        <w:rPr>
          <w:rFonts w:ascii="华文宋体" w:hAnsi="华文宋体" w:eastAsia="华文宋体"/>
        </w:rPr>
        <w:drawing>
          <wp:inline distT="0" distB="0" distL="114300" distR="114300">
            <wp:extent cx="5268595" cy="1447800"/>
            <wp:effectExtent l="0" t="0" r="190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8595" cy="1447800"/>
                    </a:xfrm>
                    <a:prstGeom prst="rect">
                      <a:avLst/>
                    </a:prstGeom>
                    <a:noFill/>
                    <a:ln>
                      <a:noFill/>
                    </a:ln>
                  </pic:spPr>
                </pic:pic>
              </a:graphicData>
            </a:graphic>
          </wp:inline>
        </w:drawing>
      </w:r>
    </w:p>
    <w:p>
      <w:pPr>
        <w:pStyle w:val="7"/>
        <w:ind w:left="420" w:leftChars="200" w:firstLine="0" w:firstLineChars="0"/>
        <w:rPr>
          <w:rFonts w:ascii="华文宋体" w:hAnsi="华文宋体" w:eastAsia="华文宋体"/>
          <w:sz w:val="24"/>
          <w:szCs w:val="24"/>
        </w:rPr>
      </w:pPr>
      <w:r>
        <w:rPr>
          <w:rFonts w:ascii="华文宋体" w:hAnsi="华文宋体" w:eastAsia="华文宋体"/>
        </w:rPr>
        <w:drawing>
          <wp:inline distT="0" distB="0" distL="114300" distR="114300">
            <wp:extent cx="5266690" cy="162941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86744" cy="1636154"/>
                    </a:xfrm>
                    <a:prstGeom prst="rect">
                      <a:avLst/>
                    </a:prstGeom>
                    <a:noFill/>
                    <a:ln>
                      <a:noFill/>
                    </a:ln>
                  </pic:spPr>
                </pic:pic>
              </a:graphicData>
            </a:graphic>
          </wp:inline>
        </w:drawing>
      </w:r>
      <w:r>
        <w:rPr>
          <w:rFonts w:hint="eastAsia" w:ascii="华文宋体" w:hAnsi="华文宋体" w:eastAsia="华文宋体"/>
          <w:sz w:val="24"/>
          <w:szCs w:val="24"/>
        </w:rPr>
        <w:drawing>
          <wp:inline distT="0" distB="0" distL="114300" distR="114300">
            <wp:extent cx="5274310" cy="3013710"/>
            <wp:effectExtent l="0" t="0" r="8890" b="8890"/>
            <wp:docPr id="9" name="图片 9" descr="45452889bbfe14466ba6cab8f42e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452889bbfe14466ba6cab8f42efaf"/>
                    <pic:cNvPicPr>
                      <a:picLocks noChangeAspect="1"/>
                    </pic:cNvPicPr>
                  </pic:nvPicPr>
                  <pic:blipFill>
                    <a:blip r:embed="rId9"/>
                    <a:stretch>
                      <a:fillRect/>
                    </a:stretch>
                  </pic:blipFill>
                  <pic:spPr>
                    <a:xfrm>
                      <a:off x="0" y="0"/>
                      <a:ext cx="5274310" cy="3013710"/>
                    </a:xfrm>
                    <a:prstGeom prst="rect">
                      <a:avLst/>
                    </a:prstGeom>
                  </pic:spPr>
                </pic:pic>
              </a:graphicData>
            </a:graphic>
          </wp:inline>
        </w:drawing>
      </w:r>
    </w:p>
    <w:p>
      <w:pPr>
        <w:pStyle w:val="7"/>
        <w:rPr>
          <w:rFonts w:ascii="华文宋体" w:hAnsi="华文宋体" w:eastAsia="华文宋体"/>
          <w:sz w:val="24"/>
          <w:szCs w:val="24"/>
        </w:rPr>
      </w:pP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生活费等费用介绍 （1马币≈</w:t>
      </w:r>
      <w:r>
        <w:rPr>
          <w:rFonts w:ascii="华文宋体" w:hAnsi="华文宋体" w:eastAsia="华文宋体"/>
          <w:b/>
          <w:bCs/>
          <w:sz w:val="28"/>
          <w:szCs w:val="28"/>
        </w:rPr>
        <w:t>1.6</w:t>
      </w:r>
      <w:r>
        <w:rPr>
          <w:rFonts w:hint="eastAsia" w:ascii="华文宋体" w:hAnsi="华文宋体" w:eastAsia="华文宋体"/>
          <w:b/>
          <w:bCs/>
          <w:sz w:val="28"/>
          <w:szCs w:val="28"/>
        </w:rPr>
        <w:t>人民币）</w:t>
      </w:r>
    </w:p>
    <w:p>
      <w:pPr>
        <w:pStyle w:val="7"/>
        <w:numPr>
          <w:ilvl w:val="0"/>
          <w:numId w:val="3"/>
        </w:numPr>
        <w:ind w:firstLine="480"/>
        <w:jc w:val="left"/>
        <w:rPr>
          <w:rFonts w:ascii="华文宋体" w:hAnsi="华文宋体" w:eastAsia="华文宋体"/>
          <w:sz w:val="24"/>
          <w:szCs w:val="24"/>
        </w:rPr>
      </w:pPr>
      <w:r>
        <w:rPr>
          <w:rFonts w:hint="eastAsia" w:ascii="华文宋体" w:hAnsi="华文宋体" w:eastAsia="华文宋体"/>
          <w:sz w:val="24"/>
          <w:szCs w:val="24"/>
        </w:rPr>
        <w:t>生活费</w:t>
      </w:r>
      <w:r>
        <w:rPr>
          <w:rFonts w:hint="eastAsia" w:ascii="华文宋体" w:hAnsi="华文宋体" w:eastAsia="华文宋体"/>
          <w:sz w:val="24"/>
          <w:szCs w:val="24"/>
        </w:rPr>
        <w:br w:type="textWrapping"/>
      </w:r>
      <w:r>
        <w:rPr>
          <w:rFonts w:hint="eastAsia" w:ascii="华文宋体" w:hAnsi="华文宋体" w:eastAsia="华文宋体"/>
          <w:sz w:val="24"/>
          <w:szCs w:val="24"/>
        </w:rPr>
        <w:t xml:space="preserve"> </w:t>
      </w:r>
      <w:r>
        <w:rPr>
          <w:rFonts w:ascii="华文宋体" w:hAnsi="华文宋体" w:eastAsia="华文宋体"/>
          <w:sz w:val="24"/>
          <w:szCs w:val="24"/>
        </w:rPr>
        <w:t xml:space="preserve">  </w:t>
      </w:r>
      <w:r>
        <w:rPr>
          <w:rFonts w:hint="eastAsia" w:ascii="华文宋体" w:hAnsi="华文宋体" w:eastAsia="华文宋体"/>
          <w:sz w:val="24"/>
          <w:szCs w:val="24"/>
        </w:rPr>
        <w:t>每名学生的整体生活费用每月平均在700-1000马币之间。整体生活费是根据学生所在的州及生活方式而定。</w:t>
      </w:r>
    </w:p>
    <w:p>
      <w:pPr>
        <w:pStyle w:val="7"/>
        <w:numPr>
          <w:ilvl w:val="0"/>
          <w:numId w:val="3"/>
        </w:numPr>
        <w:ind w:firstLine="480"/>
        <w:jc w:val="left"/>
        <w:rPr>
          <w:rFonts w:ascii="华文宋体" w:hAnsi="华文宋体" w:eastAsia="华文宋体"/>
          <w:sz w:val="24"/>
          <w:szCs w:val="24"/>
        </w:rPr>
      </w:pPr>
      <w:r>
        <w:rPr>
          <w:rFonts w:hint="eastAsia" w:ascii="华文宋体" w:hAnsi="华文宋体" w:eastAsia="华文宋体"/>
          <w:sz w:val="24"/>
          <w:szCs w:val="24"/>
        </w:rPr>
        <w:t>住宿费用</w:t>
      </w:r>
      <w:r>
        <w:rPr>
          <w:rFonts w:hint="eastAsia" w:ascii="华文宋体" w:hAnsi="华文宋体" w:eastAsia="华文宋体"/>
          <w:sz w:val="24"/>
          <w:szCs w:val="24"/>
        </w:rPr>
        <w:br w:type="textWrapping"/>
      </w:r>
      <w:r>
        <w:rPr>
          <w:rFonts w:hint="eastAsia" w:ascii="华文宋体" w:hAnsi="华文宋体" w:eastAsia="华文宋体"/>
          <w:sz w:val="24"/>
          <w:szCs w:val="24"/>
        </w:rPr>
        <w:t xml:space="preserve"> </w:t>
      </w:r>
      <w:r>
        <w:rPr>
          <w:rFonts w:ascii="华文宋体" w:hAnsi="华文宋体" w:eastAsia="华文宋体"/>
          <w:sz w:val="24"/>
          <w:szCs w:val="24"/>
        </w:rPr>
        <w:t xml:space="preserve">  </w:t>
      </w:r>
      <w:r>
        <w:rPr>
          <w:rFonts w:hint="eastAsia" w:ascii="华文宋体" w:hAnsi="华文宋体" w:eastAsia="华文宋体"/>
          <w:sz w:val="24"/>
          <w:szCs w:val="24"/>
        </w:rPr>
        <w:t>如果住学校宿舍，一般为180-280马币每月，如果校外租房，一般为130-230马币每月。</w:t>
      </w:r>
    </w:p>
    <w:p>
      <w:pPr>
        <w:pStyle w:val="7"/>
        <w:numPr>
          <w:ilvl w:val="0"/>
          <w:numId w:val="3"/>
        </w:numPr>
        <w:ind w:firstLine="480"/>
        <w:jc w:val="left"/>
        <w:rPr>
          <w:rFonts w:ascii="华文宋体" w:hAnsi="华文宋体" w:eastAsia="华文宋体"/>
          <w:sz w:val="24"/>
          <w:szCs w:val="24"/>
        </w:rPr>
      </w:pPr>
      <w:r>
        <w:rPr>
          <w:rFonts w:hint="eastAsia" w:ascii="华文宋体" w:hAnsi="华文宋体" w:eastAsia="华文宋体"/>
          <w:sz w:val="24"/>
          <w:szCs w:val="24"/>
        </w:rPr>
        <w:t>伙食费</w:t>
      </w:r>
      <w:r>
        <w:rPr>
          <w:rFonts w:hint="eastAsia" w:ascii="华文宋体" w:hAnsi="华文宋体" w:eastAsia="华文宋体"/>
          <w:sz w:val="24"/>
          <w:szCs w:val="24"/>
        </w:rPr>
        <w:br w:type="textWrapping"/>
      </w:r>
      <w:r>
        <w:rPr>
          <w:rFonts w:hint="eastAsia" w:ascii="华文宋体" w:hAnsi="华文宋体" w:eastAsia="华文宋体"/>
          <w:sz w:val="24"/>
          <w:szCs w:val="24"/>
        </w:rPr>
        <w:t xml:space="preserve"> </w:t>
      </w:r>
      <w:r>
        <w:rPr>
          <w:rFonts w:ascii="华文宋体" w:hAnsi="华文宋体" w:eastAsia="华文宋体"/>
          <w:sz w:val="24"/>
          <w:szCs w:val="24"/>
        </w:rPr>
        <w:t xml:space="preserve">  </w:t>
      </w:r>
      <w:r>
        <w:rPr>
          <w:rFonts w:hint="eastAsia" w:ascii="华文宋体" w:hAnsi="华文宋体" w:eastAsia="华文宋体"/>
          <w:sz w:val="24"/>
          <w:szCs w:val="24"/>
        </w:rPr>
        <w:t>中餐和晚餐一般要</w:t>
      </w:r>
      <w:r>
        <w:rPr>
          <w:rFonts w:ascii="华文宋体" w:hAnsi="华文宋体" w:eastAsia="华文宋体"/>
          <w:sz w:val="24"/>
          <w:szCs w:val="24"/>
        </w:rPr>
        <w:t>10</w:t>
      </w:r>
      <w:r>
        <w:rPr>
          <w:rFonts w:hint="eastAsia" w:ascii="华文宋体" w:hAnsi="华文宋体" w:eastAsia="华文宋体"/>
          <w:sz w:val="24"/>
          <w:szCs w:val="24"/>
        </w:rPr>
        <w:t>-</w:t>
      </w:r>
      <w:r>
        <w:rPr>
          <w:rFonts w:ascii="华文宋体" w:hAnsi="华文宋体" w:eastAsia="华文宋体"/>
          <w:sz w:val="24"/>
          <w:szCs w:val="24"/>
        </w:rPr>
        <w:t>20</w:t>
      </w:r>
      <w:r>
        <w:rPr>
          <w:rFonts w:hint="eastAsia" w:ascii="华文宋体" w:hAnsi="华文宋体" w:eastAsia="华文宋体"/>
          <w:sz w:val="24"/>
          <w:szCs w:val="24"/>
        </w:rPr>
        <w:t>马币，早餐</w:t>
      </w:r>
      <w:r>
        <w:rPr>
          <w:rFonts w:ascii="华文宋体" w:hAnsi="华文宋体" w:eastAsia="华文宋体"/>
          <w:sz w:val="24"/>
          <w:szCs w:val="24"/>
        </w:rPr>
        <w:t>5-10</w:t>
      </w:r>
      <w:r>
        <w:rPr>
          <w:rFonts w:hint="eastAsia" w:ascii="华文宋体" w:hAnsi="华文宋体" w:eastAsia="华文宋体"/>
          <w:sz w:val="24"/>
          <w:szCs w:val="24"/>
        </w:rPr>
        <w:t>马币，若自己做饭会便宜些。马来西亚留学费用整体不是很高。当然具体的马来西亚留学费用情况要看学生所读的学校和专业，及个人花销水平，其中有很大的弹性。</w:t>
      </w:r>
    </w:p>
    <w:p>
      <w:pPr>
        <w:pStyle w:val="7"/>
        <w:numPr>
          <w:ilvl w:val="0"/>
          <w:numId w:val="3"/>
        </w:numPr>
        <w:ind w:firstLine="480"/>
        <w:jc w:val="left"/>
        <w:rPr>
          <w:rFonts w:ascii="华文宋体" w:hAnsi="华文宋体" w:eastAsia="华文宋体"/>
          <w:sz w:val="24"/>
          <w:szCs w:val="24"/>
        </w:rPr>
      </w:pPr>
      <w:r>
        <w:rPr>
          <w:rFonts w:hint="eastAsia" w:ascii="华文宋体" w:hAnsi="华文宋体" w:eastAsia="华文宋体"/>
          <w:sz w:val="24"/>
          <w:szCs w:val="24"/>
        </w:rPr>
        <w:t>语言班（马来理工入学语言要求为雅思6分，若没有语言成绩需参加学校组织的语言内测定级后参加校内语言班）</w:t>
      </w:r>
    </w:p>
    <w:p>
      <w:pPr>
        <w:pStyle w:val="7"/>
        <w:ind w:left="420" w:leftChars="200" w:firstLine="0" w:firstLineChars="0"/>
        <w:jc w:val="left"/>
        <w:rPr>
          <w:rFonts w:ascii="华文宋体" w:hAnsi="华文宋体" w:eastAsia="华文宋体"/>
          <w:sz w:val="24"/>
          <w:szCs w:val="24"/>
        </w:rPr>
      </w:pPr>
      <w:r>
        <w:rPr>
          <w:rFonts w:hint="eastAsia" w:ascii="华文宋体" w:hAnsi="华文宋体" w:eastAsia="华文宋体"/>
          <w:sz w:val="24"/>
          <w:szCs w:val="24"/>
        </w:rPr>
        <w:t>马来西亚理工大学语言班共9个等级，英语四级约等于内测四级，每级学习时长约为一个月，学费2250马币/级，学到八级即可与专业课同时学习。</w:t>
      </w:r>
    </w:p>
    <w:p>
      <w:pPr>
        <w:pStyle w:val="7"/>
        <w:ind w:left="480" w:firstLine="0" w:firstLineChars="0"/>
        <w:rPr>
          <w:rFonts w:ascii="华文宋体" w:hAnsi="华文宋体" w:eastAsia="华文宋体"/>
          <w:sz w:val="24"/>
          <w:szCs w:val="24"/>
        </w:rPr>
      </w:pP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录取要求及毕业标准</w:t>
      </w:r>
    </w:p>
    <w:p>
      <w:pPr>
        <w:pStyle w:val="7"/>
        <w:ind w:firstLine="480"/>
        <w:jc w:val="left"/>
        <w:rPr>
          <w:rFonts w:ascii="华文宋体" w:hAnsi="华文宋体" w:eastAsia="华文宋体"/>
          <w:sz w:val="24"/>
          <w:szCs w:val="24"/>
        </w:rPr>
      </w:pPr>
      <w:r>
        <w:rPr>
          <w:rFonts w:hint="eastAsia" w:ascii="华文宋体" w:hAnsi="华文宋体" w:eastAsia="华文宋体"/>
          <w:sz w:val="24"/>
          <w:szCs w:val="24"/>
        </w:rPr>
        <w:t>1、硕士录取标准：有毕业证学位证，本科阶段均分不得低于75分。</w:t>
      </w:r>
      <w:r>
        <w:rPr>
          <w:rFonts w:hint="eastAsia" w:ascii="华文宋体" w:hAnsi="华文宋体" w:eastAsia="华文宋体"/>
          <w:sz w:val="24"/>
          <w:szCs w:val="24"/>
        </w:rPr>
        <w:br w:type="textWrapping"/>
      </w:r>
      <w:r>
        <w:rPr>
          <w:rFonts w:hint="eastAsia" w:ascii="华文宋体" w:hAnsi="华文宋体" w:eastAsia="华文宋体"/>
          <w:sz w:val="24"/>
          <w:szCs w:val="24"/>
        </w:rPr>
        <w:t xml:space="preserve">           硕士毕业标准：</w:t>
      </w:r>
    </w:p>
    <w:p>
      <w:pPr>
        <w:pStyle w:val="7"/>
        <w:ind w:left="1437" w:leftChars="570" w:hanging="240" w:hangingChars="100"/>
        <w:jc w:val="left"/>
        <w:rPr>
          <w:rFonts w:ascii="华文宋体" w:hAnsi="华文宋体" w:eastAsia="华文宋体"/>
          <w:sz w:val="24"/>
          <w:szCs w:val="24"/>
        </w:rPr>
      </w:pPr>
      <w:r>
        <w:rPr>
          <w:rFonts w:ascii="华文宋体" w:hAnsi="华文宋体" w:eastAsia="华文宋体"/>
          <w:sz w:val="24"/>
          <w:szCs w:val="24"/>
        </w:rPr>
        <w:t>1</w:t>
      </w:r>
      <w:r>
        <w:rPr>
          <w:rFonts w:hint="eastAsia" w:ascii="华文宋体" w:hAnsi="华文宋体" w:eastAsia="华文宋体"/>
          <w:sz w:val="24"/>
          <w:szCs w:val="24"/>
        </w:rPr>
        <w:t>）研究型硕士：需完成课程，修完学分，完成毕业论文及答辩，发表一篇索引会议记录在SCOPUS/ERA和WOS上。</w:t>
      </w:r>
    </w:p>
    <w:p>
      <w:pPr>
        <w:pStyle w:val="7"/>
        <w:ind w:firstLine="1200" w:firstLineChars="500"/>
        <w:jc w:val="left"/>
        <w:rPr>
          <w:rFonts w:ascii="华文宋体" w:hAnsi="华文宋体" w:eastAsia="华文宋体"/>
          <w:sz w:val="24"/>
          <w:szCs w:val="24"/>
        </w:rPr>
      </w:pPr>
      <w:r>
        <w:rPr>
          <w:rFonts w:ascii="华文宋体" w:hAnsi="华文宋体" w:eastAsia="华文宋体"/>
          <w:sz w:val="24"/>
          <w:szCs w:val="24"/>
        </w:rPr>
        <w:t>2</w:t>
      </w:r>
      <w:r>
        <w:rPr>
          <w:rFonts w:hint="eastAsia" w:ascii="华文宋体" w:hAnsi="华文宋体" w:eastAsia="华文宋体"/>
          <w:sz w:val="24"/>
          <w:szCs w:val="24"/>
        </w:rPr>
        <w:t>）授课型硕士：修完学分，完成毕业论文及答辩。</w:t>
      </w:r>
    </w:p>
    <w:p>
      <w:pPr>
        <w:pStyle w:val="7"/>
        <w:ind w:left="1199" w:leftChars="228" w:hanging="720" w:hangingChars="300"/>
        <w:jc w:val="left"/>
        <w:rPr>
          <w:rFonts w:ascii="华文宋体" w:hAnsi="华文宋体" w:eastAsia="华文宋体"/>
          <w:sz w:val="24"/>
          <w:szCs w:val="24"/>
        </w:rPr>
      </w:pPr>
      <w:r>
        <w:rPr>
          <w:rFonts w:hint="eastAsia" w:ascii="华文宋体" w:hAnsi="华文宋体" w:eastAsia="华文宋体"/>
          <w:sz w:val="24"/>
          <w:szCs w:val="24"/>
        </w:rPr>
        <w:t>2、博士录取标准：有本硕毕业证学位证，本硕均分不得低于75分。</w:t>
      </w:r>
      <w:r>
        <w:rPr>
          <w:rFonts w:hint="eastAsia" w:ascii="华文宋体" w:hAnsi="华文宋体" w:eastAsia="华文宋体"/>
          <w:sz w:val="24"/>
          <w:szCs w:val="24"/>
        </w:rPr>
        <w:br w:type="textWrapping"/>
      </w:r>
      <w:r>
        <w:rPr>
          <w:rFonts w:hint="eastAsia" w:ascii="华文宋体" w:hAnsi="华文宋体" w:eastAsia="华文宋体"/>
          <w:sz w:val="24"/>
          <w:szCs w:val="24"/>
        </w:rPr>
        <w:t>博士毕业标准：博士研究生可提交其论文以供viva voce使用，前提是提供至少一篇参考文章或两篇索引会议记录在SCOPUS/ERA和WOS索引</w:t>
      </w:r>
    </w:p>
    <w:p>
      <w:pPr>
        <w:pStyle w:val="7"/>
        <w:numPr>
          <w:ilvl w:val="0"/>
          <w:numId w:val="1"/>
        </w:numPr>
        <w:ind w:firstLineChars="0"/>
        <w:rPr>
          <w:rFonts w:ascii="华文宋体" w:hAnsi="华文宋体" w:eastAsia="华文宋体"/>
          <w:sz w:val="24"/>
          <w:szCs w:val="24"/>
        </w:rPr>
      </w:pPr>
      <w:r>
        <w:rPr>
          <w:rFonts w:hint="eastAsia" w:ascii="华文宋体" w:hAnsi="华文宋体" w:eastAsia="华文宋体"/>
          <w:b/>
          <w:bCs/>
          <w:sz w:val="28"/>
          <w:szCs w:val="28"/>
        </w:rPr>
        <w:t>人才引进政策情况</w:t>
      </w:r>
    </w:p>
    <w:p>
      <w:pPr>
        <w:pStyle w:val="7"/>
        <w:numPr>
          <w:ilvl w:val="0"/>
          <w:numId w:val="0"/>
        </w:numPr>
        <w:ind w:leftChars="0" w:firstLine="720" w:firstLineChars="300"/>
        <w:rPr>
          <w:rFonts w:ascii="华文宋体" w:hAnsi="华文宋体" w:eastAsia="华文宋体"/>
          <w:sz w:val="24"/>
          <w:szCs w:val="24"/>
        </w:rPr>
      </w:pPr>
      <w:r>
        <w:rPr>
          <w:rFonts w:hint="eastAsia" w:ascii="华文宋体" w:hAnsi="华文宋体" w:eastAsia="华文宋体"/>
          <w:sz w:val="24"/>
          <w:szCs w:val="24"/>
        </w:rPr>
        <w:t>https://rsj.sxjz.gov.cn/tzgg/content_385774</w:t>
      </w: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申请需要准备的材料</w:t>
      </w:r>
    </w:p>
    <w:p>
      <w:pPr>
        <w:pStyle w:val="7"/>
        <w:ind w:firstLine="480"/>
        <w:rPr>
          <w:rFonts w:ascii="华文宋体" w:hAnsi="华文宋体" w:eastAsia="华文宋体"/>
          <w:sz w:val="24"/>
          <w:szCs w:val="24"/>
        </w:rPr>
      </w:pPr>
      <w:r>
        <w:rPr>
          <w:rFonts w:hint="eastAsia" w:ascii="华文宋体" w:hAnsi="华文宋体" w:eastAsia="华文宋体"/>
          <w:sz w:val="24"/>
          <w:szCs w:val="24"/>
        </w:rPr>
        <w:t xml:space="preserve">1、护照首页扫描件（至少有一年的有效期） </w:t>
      </w:r>
      <w:r>
        <w:rPr>
          <w:rFonts w:ascii="华文宋体" w:hAnsi="华文宋体" w:eastAsia="华文宋体"/>
          <w:sz w:val="24"/>
          <w:szCs w:val="24"/>
        </w:rPr>
        <w:t xml:space="preserve"> </w:t>
      </w:r>
      <w:r>
        <w:rPr>
          <w:rFonts w:hint="eastAsia" w:ascii="华文宋体" w:hAnsi="华文宋体" w:eastAsia="华文宋体"/>
          <w:sz w:val="24"/>
          <w:szCs w:val="24"/>
        </w:rPr>
        <w:t>2、本科毕业证原件及公证书</w:t>
      </w:r>
    </w:p>
    <w:p>
      <w:pPr>
        <w:pStyle w:val="7"/>
        <w:ind w:left="420" w:leftChars="200" w:firstLine="0" w:firstLineChars="0"/>
        <w:rPr>
          <w:rFonts w:ascii="华文宋体" w:hAnsi="华文宋体" w:eastAsia="华文宋体"/>
          <w:sz w:val="24"/>
          <w:szCs w:val="24"/>
        </w:rPr>
      </w:pPr>
      <w:r>
        <w:rPr>
          <w:rFonts w:hint="eastAsia" w:ascii="华文宋体" w:hAnsi="华文宋体" w:eastAsia="华文宋体"/>
          <w:sz w:val="24"/>
          <w:szCs w:val="24"/>
        </w:rPr>
        <w:t xml:space="preserve">3、本科成绩单原件及公证书 </w:t>
      </w:r>
      <w:r>
        <w:rPr>
          <w:rFonts w:ascii="华文宋体" w:hAnsi="华文宋体" w:eastAsia="华文宋体"/>
          <w:sz w:val="24"/>
          <w:szCs w:val="24"/>
        </w:rPr>
        <w:t xml:space="preserve">               </w:t>
      </w:r>
      <w:r>
        <w:rPr>
          <w:rFonts w:hint="eastAsia" w:ascii="华文宋体" w:hAnsi="华文宋体" w:eastAsia="华文宋体"/>
          <w:sz w:val="24"/>
          <w:szCs w:val="24"/>
        </w:rPr>
        <w:t>4、本科学位证原件及公证书</w:t>
      </w:r>
    </w:p>
    <w:p>
      <w:pPr>
        <w:pStyle w:val="7"/>
        <w:ind w:left="420" w:leftChars="200" w:firstLine="0" w:firstLineChars="0"/>
        <w:rPr>
          <w:rFonts w:ascii="华文宋体" w:hAnsi="华文宋体" w:eastAsia="华文宋体"/>
          <w:sz w:val="24"/>
          <w:szCs w:val="24"/>
        </w:rPr>
      </w:pPr>
      <w:r>
        <w:rPr>
          <w:rFonts w:hint="eastAsia" w:ascii="华文宋体" w:hAnsi="华文宋体" w:eastAsia="华文宋体"/>
          <w:sz w:val="24"/>
          <w:szCs w:val="24"/>
        </w:rPr>
        <w:t xml:space="preserve">5、硕士毕业证原件及公证书（若申请博士） </w:t>
      </w:r>
      <w:r>
        <w:rPr>
          <w:rFonts w:ascii="华文宋体" w:hAnsi="华文宋体" w:eastAsia="华文宋体"/>
          <w:sz w:val="24"/>
          <w:szCs w:val="24"/>
        </w:rPr>
        <w:t xml:space="preserve"> </w:t>
      </w:r>
      <w:r>
        <w:rPr>
          <w:rFonts w:hint="eastAsia" w:ascii="华文宋体" w:hAnsi="华文宋体" w:eastAsia="华文宋体"/>
          <w:sz w:val="24"/>
          <w:szCs w:val="24"/>
        </w:rPr>
        <w:t>6、硕士成绩单原件及公证书</w:t>
      </w:r>
    </w:p>
    <w:p>
      <w:pPr>
        <w:pStyle w:val="7"/>
        <w:ind w:left="420" w:leftChars="200" w:firstLine="0" w:firstLineChars="0"/>
        <w:rPr>
          <w:rFonts w:ascii="华文宋体" w:hAnsi="华文宋体" w:eastAsia="华文宋体"/>
          <w:sz w:val="24"/>
          <w:szCs w:val="24"/>
        </w:rPr>
      </w:pPr>
      <w:r>
        <w:rPr>
          <w:rFonts w:hint="eastAsia" w:ascii="华文宋体" w:hAnsi="华文宋体" w:eastAsia="华文宋体"/>
          <w:sz w:val="24"/>
          <w:szCs w:val="24"/>
        </w:rPr>
        <w:t xml:space="preserve">7、硕士学位证公证书（若申请博士） </w:t>
      </w:r>
      <w:r>
        <w:rPr>
          <w:rFonts w:ascii="华文宋体" w:hAnsi="华文宋体" w:eastAsia="华文宋体"/>
          <w:sz w:val="24"/>
          <w:szCs w:val="24"/>
        </w:rPr>
        <w:t xml:space="preserve">   </w:t>
      </w:r>
      <w:r>
        <w:rPr>
          <w:rFonts w:hint="eastAsia" w:ascii="华文宋体" w:hAnsi="华文宋体" w:eastAsia="华文宋体"/>
          <w:sz w:val="24"/>
          <w:szCs w:val="24"/>
        </w:rPr>
        <w:t>8、研究计划书（若研究型专业）</w:t>
      </w:r>
    </w:p>
    <w:p>
      <w:pPr>
        <w:pStyle w:val="7"/>
        <w:ind w:left="420" w:leftChars="200" w:firstLine="0" w:firstLineChars="0"/>
        <w:rPr>
          <w:rFonts w:ascii="华文宋体" w:hAnsi="华文宋体" w:eastAsia="华文宋体"/>
          <w:sz w:val="24"/>
          <w:szCs w:val="24"/>
        </w:rPr>
      </w:pPr>
      <w:r>
        <w:rPr>
          <w:rFonts w:hint="eastAsia" w:ascii="华文宋体" w:hAnsi="华文宋体" w:eastAsia="华文宋体"/>
          <w:sz w:val="24"/>
          <w:szCs w:val="24"/>
        </w:rPr>
        <w:t>9、白底2寸照片，露五官不露牙齿3.5*4.5</w:t>
      </w:r>
      <w:r>
        <w:rPr>
          <w:rFonts w:ascii="华文宋体" w:hAnsi="华文宋体" w:eastAsia="华文宋体"/>
          <w:sz w:val="24"/>
          <w:szCs w:val="24"/>
        </w:rPr>
        <w:t xml:space="preserve">    </w:t>
      </w:r>
      <w:r>
        <w:rPr>
          <w:rFonts w:hint="eastAsia" w:ascii="华文宋体" w:hAnsi="华文宋体" w:eastAsia="华文宋体"/>
          <w:sz w:val="24"/>
          <w:szCs w:val="24"/>
        </w:rPr>
        <w:t>10、推荐信2封</w:t>
      </w:r>
    </w:p>
    <w:p>
      <w:pPr>
        <w:pStyle w:val="7"/>
        <w:ind w:left="420" w:leftChars="200" w:firstLine="0" w:firstLineChars="0"/>
        <w:rPr>
          <w:rFonts w:ascii="华文宋体" w:hAnsi="华文宋体" w:eastAsia="华文宋体"/>
          <w:sz w:val="24"/>
          <w:szCs w:val="24"/>
        </w:rPr>
      </w:pPr>
      <w:r>
        <w:rPr>
          <w:rFonts w:hint="eastAsia" w:ascii="华文宋体" w:hAnsi="华文宋体" w:eastAsia="华文宋体"/>
          <w:sz w:val="24"/>
          <w:szCs w:val="24"/>
        </w:rPr>
        <w:t xml:space="preserve">11、10万元存款证明 </w:t>
      </w:r>
      <w:r>
        <w:rPr>
          <w:rFonts w:ascii="华文宋体" w:hAnsi="华文宋体" w:eastAsia="华文宋体"/>
          <w:sz w:val="24"/>
          <w:szCs w:val="24"/>
        </w:rPr>
        <w:t xml:space="preserve">        </w:t>
      </w:r>
      <w:r>
        <w:rPr>
          <w:rFonts w:hint="eastAsia" w:ascii="华文宋体" w:hAnsi="华文宋体" w:eastAsia="华文宋体"/>
          <w:sz w:val="24"/>
          <w:szCs w:val="24"/>
        </w:rPr>
        <w:t>12、雅思6.0（若有，若没有可对接语言班）</w:t>
      </w:r>
    </w:p>
    <w:p>
      <w:pPr>
        <w:pStyle w:val="7"/>
        <w:numPr>
          <w:ilvl w:val="0"/>
          <w:numId w:val="1"/>
        </w:numPr>
        <w:ind w:firstLineChars="0"/>
        <w:rPr>
          <w:rFonts w:ascii="华文宋体" w:hAnsi="华文宋体" w:eastAsia="华文宋体"/>
          <w:b/>
          <w:bCs/>
          <w:sz w:val="28"/>
          <w:szCs w:val="28"/>
        </w:rPr>
      </w:pPr>
      <w:r>
        <w:rPr>
          <w:rFonts w:hint="eastAsia" w:ascii="华文宋体" w:hAnsi="华文宋体" w:eastAsia="华文宋体"/>
          <w:b/>
          <w:bCs/>
          <w:sz w:val="28"/>
          <w:szCs w:val="28"/>
        </w:rPr>
        <w:t>费用收取及本校补贴情况</w:t>
      </w:r>
    </w:p>
    <w:p>
      <w:pPr>
        <w:pStyle w:val="7"/>
        <w:numPr>
          <w:ilvl w:val="0"/>
          <w:numId w:val="4"/>
        </w:numPr>
        <w:ind w:firstLine="480"/>
        <w:rPr>
          <w:rFonts w:ascii="华文宋体" w:hAnsi="华文宋体" w:eastAsia="华文宋体"/>
          <w:sz w:val="24"/>
          <w:szCs w:val="24"/>
        </w:rPr>
      </w:pPr>
      <w:r>
        <w:rPr>
          <w:rFonts w:hint="eastAsia" w:ascii="华文宋体" w:hAnsi="华文宋体" w:eastAsia="华文宋体"/>
          <w:sz w:val="24"/>
          <w:szCs w:val="24"/>
        </w:rPr>
        <w:t>太原理工留学服务中心一次性收取项目服务费硕士2.5万元人民币，博士2.8万元人民币。服务费包括：</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资料审核费</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申请报名费</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快递费</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反签函</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使馆贴签</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资料过审</w:t>
      </w:r>
    </w:p>
    <w:p>
      <w:pPr>
        <w:numPr>
          <w:ilvl w:val="0"/>
          <w:numId w:val="5"/>
        </w:numPr>
        <w:ind w:firstLine="560"/>
        <w:rPr>
          <w:rFonts w:ascii="华文宋体" w:hAnsi="华文宋体" w:eastAsia="华文宋体"/>
          <w:sz w:val="28"/>
          <w:szCs w:val="28"/>
        </w:rPr>
      </w:pPr>
      <w:r>
        <w:rPr>
          <w:rFonts w:hint="eastAsia" w:ascii="华文宋体" w:hAnsi="华文宋体" w:eastAsia="华文宋体"/>
          <w:sz w:val="28"/>
          <w:szCs w:val="28"/>
        </w:rPr>
        <w:t>学籍注册</w:t>
      </w:r>
      <w:r>
        <w:rPr>
          <w:rFonts w:hint="eastAsia" w:ascii="华文宋体" w:hAnsi="华文宋体" w:eastAsia="华文宋体"/>
          <w:sz w:val="28"/>
          <w:szCs w:val="28"/>
        </w:rPr>
        <w:br w:type="textWrapping"/>
      </w:r>
      <w:r>
        <w:rPr>
          <w:rFonts w:hint="eastAsia" w:ascii="华文宋体" w:hAnsi="华文宋体" w:eastAsia="华文宋体"/>
          <w:sz w:val="28"/>
          <w:szCs w:val="28"/>
        </w:rPr>
        <w:t>2、同文职业技术学校本校补贴：</w:t>
      </w:r>
    </w:p>
    <w:p>
      <w:pPr>
        <w:rPr>
          <w:rFonts w:hint="eastAsia" w:ascii="华文宋体" w:hAnsi="华文宋体" w:eastAsia="华文宋体" w:cstheme="minorBidi"/>
          <w:kern w:val="2"/>
          <w:sz w:val="24"/>
          <w:szCs w:val="24"/>
          <w:lang w:val="en-US" w:eastAsia="zh-CN" w:bidi="ar-SA"/>
        </w:rPr>
      </w:pPr>
      <w:r>
        <w:rPr>
          <w:rFonts w:hint="eastAsia" w:ascii="华文宋体" w:hAnsi="华文宋体" w:eastAsia="华文宋体" w:cstheme="minorBidi"/>
          <w:kern w:val="2"/>
          <w:sz w:val="24"/>
          <w:szCs w:val="24"/>
          <w:lang w:val="en-US" w:eastAsia="zh-CN" w:bidi="ar-SA"/>
        </w:rPr>
        <w:t>提升学历的老师每年补助生活费8000元人民币</w:t>
      </w:r>
    </w:p>
    <w:p>
      <w:pPr>
        <w:rPr>
          <w:rFonts w:hint="eastAsia" w:ascii="华文宋体" w:hAnsi="华文宋体" w:eastAsia="华文宋体" w:cstheme="minorBidi"/>
          <w:kern w:val="2"/>
          <w:sz w:val="24"/>
          <w:szCs w:val="24"/>
          <w:lang w:val="en-US" w:eastAsia="zh-CN" w:bidi="ar-SA"/>
        </w:rPr>
      </w:pPr>
    </w:p>
    <w:p>
      <w:pPr>
        <w:rPr>
          <w:rFonts w:hint="eastAsia" w:ascii="华文宋体" w:hAnsi="华文宋体" w:eastAsia="华文宋体" w:cstheme="minorBidi"/>
          <w:kern w:val="2"/>
          <w:sz w:val="24"/>
          <w:szCs w:val="24"/>
          <w:lang w:val="en-US" w:eastAsia="zh-CN" w:bidi="ar-SA"/>
        </w:rPr>
      </w:pPr>
    </w:p>
    <w:p>
      <w:pPr>
        <w:rPr>
          <w:rFonts w:hint="default" w:ascii="华文宋体" w:hAnsi="华文宋体" w:eastAsia="华文宋体"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4E377"/>
    <w:multiLevelType w:val="singleLevel"/>
    <w:tmpl w:val="D654E377"/>
    <w:lvl w:ilvl="0" w:tentative="0">
      <w:start w:val="1"/>
      <w:numFmt w:val="decimal"/>
      <w:lvlText w:val="%1."/>
      <w:lvlJc w:val="left"/>
      <w:pPr>
        <w:tabs>
          <w:tab w:val="left" w:pos="312"/>
        </w:tabs>
      </w:pPr>
    </w:lvl>
  </w:abstractNum>
  <w:abstractNum w:abstractNumId="1">
    <w:nsid w:val="E88404E3"/>
    <w:multiLevelType w:val="singleLevel"/>
    <w:tmpl w:val="E88404E3"/>
    <w:lvl w:ilvl="0" w:tentative="0">
      <w:start w:val="1"/>
      <w:numFmt w:val="decimal"/>
      <w:suff w:val="nothing"/>
      <w:lvlText w:val="%1、"/>
      <w:lvlJc w:val="left"/>
    </w:lvl>
  </w:abstractNum>
  <w:abstractNum w:abstractNumId="2">
    <w:nsid w:val="1ECE6C95"/>
    <w:multiLevelType w:val="multilevel"/>
    <w:tmpl w:val="1ECE6C95"/>
    <w:lvl w:ilvl="0" w:tentative="0">
      <w:start w:val="1"/>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8993F6"/>
    <w:multiLevelType w:val="singleLevel"/>
    <w:tmpl w:val="328993F6"/>
    <w:lvl w:ilvl="0" w:tentative="0">
      <w:start w:val="1"/>
      <w:numFmt w:val="decimal"/>
      <w:suff w:val="nothing"/>
      <w:lvlText w:val="%1、"/>
      <w:lvlJc w:val="left"/>
    </w:lvl>
  </w:abstractNum>
  <w:abstractNum w:abstractNumId="4">
    <w:nsid w:val="3EDEF2F2"/>
    <w:multiLevelType w:val="singleLevel"/>
    <w:tmpl w:val="3EDEF2F2"/>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9E"/>
    <w:rsid w:val="00253A66"/>
    <w:rsid w:val="00735595"/>
    <w:rsid w:val="007B4273"/>
    <w:rsid w:val="008B4BB5"/>
    <w:rsid w:val="008F18D0"/>
    <w:rsid w:val="009B7ED0"/>
    <w:rsid w:val="00A1119B"/>
    <w:rsid w:val="00A17A7C"/>
    <w:rsid w:val="00A3207D"/>
    <w:rsid w:val="00A37798"/>
    <w:rsid w:val="00AD25BA"/>
    <w:rsid w:val="00AF3005"/>
    <w:rsid w:val="00B05FE9"/>
    <w:rsid w:val="00B341EA"/>
    <w:rsid w:val="00B520FA"/>
    <w:rsid w:val="00C65082"/>
    <w:rsid w:val="00DF189E"/>
    <w:rsid w:val="00F06CEA"/>
    <w:rsid w:val="09360F37"/>
    <w:rsid w:val="0B4B1C27"/>
    <w:rsid w:val="0DC45C7F"/>
    <w:rsid w:val="10EC0365"/>
    <w:rsid w:val="10FE26B1"/>
    <w:rsid w:val="11294E81"/>
    <w:rsid w:val="128015B3"/>
    <w:rsid w:val="17457E73"/>
    <w:rsid w:val="1BEA5EE9"/>
    <w:rsid w:val="20FA08EA"/>
    <w:rsid w:val="2228014B"/>
    <w:rsid w:val="23F3610B"/>
    <w:rsid w:val="255336F0"/>
    <w:rsid w:val="26F26C23"/>
    <w:rsid w:val="28D42E04"/>
    <w:rsid w:val="29252746"/>
    <w:rsid w:val="2AAD35B0"/>
    <w:rsid w:val="2D946ABF"/>
    <w:rsid w:val="30DE189F"/>
    <w:rsid w:val="334943EF"/>
    <w:rsid w:val="37160A8C"/>
    <w:rsid w:val="38931A6E"/>
    <w:rsid w:val="3C141D13"/>
    <w:rsid w:val="4AAB0CCB"/>
    <w:rsid w:val="530E3070"/>
    <w:rsid w:val="5326132E"/>
    <w:rsid w:val="540758F0"/>
    <w:rsid w:val="6A8F6267"/>
    <w:rsid w:val="6C756F06"/>
    <w:rsid w:val="6D5733AB"/>
    <w:rsid w:val="74604B19"/>
    <w:rsid w:val="7B216569"/>
    <w:rsid w:val="7D71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Theme="minorHAnsi" w:hAnsiTheme="minorHAnsi" w:eastAsiaTheme="minorEastAsia" w:cstheme="minorBidi"/>
      <w:kern w:val="2"/>
      <w:sz w:val="18"/>
      <w:szCs w:val="18"/>
    </w:rPr>
  </w:style>
  <w:style w:type="character" w:customStyle="1" w:styleId="9">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459</Words>
  <Characters>2619</Characters>
  <Lines>21</Lines>
  <Paragraphs>6</Paragraphs>
  <TotalTime>13</TotalTime>
  <ScaleCrop>false</ScaleCrop>
  <LinksUpToDate>false</LinksUpToDate>
  <CharactersWithSpaces>3072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2021-11-30T02:36:00Z</dcterms:created>
  <dc:creator>王 乐</dc:creator>
  <cp:lastModifiedBy>miaomiao</cp:lastModifiedBy>
  <cp:lastPrinted>2021-11-30T02:35:00Z</cp:lastPrinted>
  <dcterms:modified xsi:type="dcterms:W3CDTF">2021-12-31T07:27:35Z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C6F923E751214AB7B15FC4CF234F61E5</vt:lpwstr>
  </property>
</Properties>
</file>