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北京教育科学研究院高等教育科学研究所</w:t>
      </w:r>
    </w:p>
    <w:p>
      <w:pPr>
        <w:ind w:firstLine="562" w:firstLineChars="200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      用人计划（1人）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岗位名称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：高等教育研究岗1人：专技十二级及以上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岗位职责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1.开展高等教育理论、高等教育政策等领域研究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2.根据高教所工作需要，承担相应的研究任务和科研辅助性工作。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任职资格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1.应届硕士或博士学位毕业生（研究方向为高等教育学、教育经济与管理、比较教育等）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2.具有扎实的高等教育理论知识和较强业务研究能力。外语水平较高、熟练掌握教育统计与测量工具者优先。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val="en-US"/>
        </w:rPr>
      </w:pPr>
    </w:p>
    <w:p>
      <w:pPr>
        <w:snapToGrid w:val="0"/>
        <w:ind w:firstLine="482" w:firstLineChars="200"/>
        <w:rPr>
          <w:rFonts w:hint="eastAsia" w:ascii="CESI仿宋-GB2312" w:hAnsi="CESI仿宋-GB2312" w:eastAsia="CESI仿宋-GB2312" w:cs="CESI仿宋-GB2312"/>
          <w:b/>
          <w:color w:val="000000"/>
          <w:kern w:val="0"/>
          <w:sz w:val="24"/>
          <w:szCs w:val="24"/>
        </w:rPr>
      </w:pPr>
    </w:p>
    <w:p>
      <w:pPr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北京教育科学研究院早期教育研究所</w:t>
      </w:r>
    </w:p>
    <w:p>
      <w:pPr>
        <w:ind w:firstLine="562" w:firstLineChars="200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     用人计划（1人）</w:t>
      </w:r>
    </w:p>
    <w:p>
      <w:pPr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岗位名称：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早教所教科研岗1人：专技十二级及以上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岗位职责: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⒈完成院、所安排的专项课题、调查研究工作；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⒉主持指导教科研工作；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⒊开展幼儿园课程建设相关研究工作；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⒋制定和完善幼儿园保教工作质量标准，参与保教工作评估工作；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⒌根据幼教改革及教育实践的需要，收集整合信息，每年定期组织信息交流，为区(县)及幼儿园提供教育改革信息；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⒍参与表彰和推广市、区（县）、幼儿园优秀的研究成果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⒎完成院、所交办的其他临时性任务。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任职资格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1.博士研究生学历，熟悉、精通学前教育专业及工作，有具有一定前瞻性的研究成果，注重理论与实践相结合，有较强的研究意识和能力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⒉工作责任心强，有大局意识，团结协作，工作积极主动，沟通协作能力强；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3.勤于学习、善于思考，有为一线教育实践服务的意识和能力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</w:rPr>
        <w:t xml:space="preserve">    4.以第一作者或第二作者（导师需为第一作者）的身份在CSSCI期刊上发表过与学前教育专业相关学术论文者优先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</w:rPr>
        <w:t xml:space="preserve">    5.有参与过国家级和省部级课题研究的经验者优先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24"/>
          <w:szCs w:val="24"/>
          <w:lang w:eastAsia="zh-CN"/>
        </w:rPr>
        <w:t>。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          </w:t>
      </w:r>
    </w:p>
    <w:p>
      <w:pPr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              </w:t>
      </w: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>北京教育科学研究院教师研究中心</w:t>
      </w:r>
    </w:p>
    <w:p>
      <w:pPr>
        <w:ind w:firstLine="562" w:firstLineChars="200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        用人计划（1人）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岗位名称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：科研岗1人   专技十二级及以上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岗位职责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开展教育政策、教师教育等方面研究。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任职资格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       1.研究方向：教育政策、教师教育方向优先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       2.能力要求：良好的国际化视野，较强的组织和沟通能力，较高的专业素养，较高的外语水平； 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       3.学历：博士学位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       4.年龄与健康：35岁以下，人格健全，身心健康。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</w:t>
      </w:r>
    </w:p>
    <w:p>
      <w:pPr>
        <w:ind w:firstLine="2662" w:firstLineChars="947"/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北京教育科学研究院特殊教育研究指导中心</w:t>
      </w: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用人计划（1人)</w:t>
      </w:r>
    </w:p>
    <w:p>
      <w:pPr>
        <w:spacing w:line="500" w:lineRule="exact"/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岗位名称：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特殊教育研究岗1人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4"/>
          <w:szCs w:val="24"/>
        </w:rPr>
        <w:t>专技十二级及以上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岗位职责：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1.特殊教育理论与发展研究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2.特殊教育实践指导；</w:t>
      </w:r>
    </w:p>
    <w:p>
      <w:pPr>
        <w:spacing w:line="500" w:lineRule="exact"/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3.特殊需要儿童的课程与资源开发；</w:t>
      </w:r>
    </w:p>
    <w:p>
      <w:p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b/>
          <w:bCs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4.中心安排的其他工作等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。</w:t>
      </w:r>
    </w:p>
    <w:p>
      <w:p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>任职资格：</w:t>
      </w:r>
    </w:p>
    <w:p>
      <w:pPr>
        <w:numPr>
          <w:ilvl w:val="0"/>
          <w:numId w:val="1"/>
        </w:num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应届博士毕业生，具有特殊教育学、心理学、课程与教学研究方向优先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具有较好的沟通、协调能力，语言文字能力强，行动力强，善于团队合作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120" w:firstLineChars="50"/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热爱特殊教育科研工作，有相关科研、课题及项目经历。</w:t>
      </w:r>
    </w:p>
    <w:p>
      <w:pPr>
        <w:jc w:val="lef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rPr>
          <w:rFonts w:hint="eastAsia" w:ascii="CESI仿宋-GB2312" w:hAnsi="CESI仿宋-GB2312" w:eastAsia="CESI仿宋-GB2312" w:cs="CESI仿宋-GB2312"/>
        </w:rPr>
      </w:pP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北京教育科学研究院基础教育科学研究所</w:t>
      </w:r>
    </w:p>
    <w:p>
      <w:pPr>
        <w:ind w:firstLine="562" w:firstLineChars="200"/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       用人计划（1人）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岗位名称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：高中学校发展研究岗1人  专技十二级及以上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岗位职责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 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1.高中教育比较研究；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2.高中阶段热点难点问题研究；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3.北京高中教育实践指导；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4.北京高中教育发展研究；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5.所里安排的其他工作等。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任职资格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1.硕士及以上学历，有相关研究经历，具有教育管理、课程与教学或相关方向优先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2.具有较好的沟通、协调能力，语言文字能力强、行动能力强，善于团队合作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3.热爱教育科研工作，有一定的科研、项目经历。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北京教育科学研究院基础教育教学研究中心</w:t>
      </w:r>
    </w:p>
    <w:p>
      <w:pPr>
        <w:ind w:firstLine="562" w:firstLineChars="200"/>
        <w:rPr>
          <w:rFonts w:hint="eastAsia" w:ascii="CESI仿宋-GB2312" w:hAnsi="CESI仿宋-GB2312" w:eastAsia="CESI仿宋-GB2312" w:cs="CESI仿宋-GB2312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sz w:val="28"/>
          <w:szCs w:val="28"/>
        </w:rPr>
        <w:t xml:space="preserve">                  用人计划（1人）</w:t>
      </w:r>
    </w:p>
    <w:p>
      <w:pPr>
        <w:spacing w:line="480" w:lineRule="exact"/>
        <w:rPr>
          <w:rFonts w:hint="eastAsia" w:ascii="CESI仿宋-GB2312" w:hAnsi="CESI仿宋-GB2312" w:eastAsia="CESI仿宋-GB2312" w:cs="CESI仿宋-GB2312"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 xml:space="preserve">    岗位名称：</w:t>
      </w:r>
      <w:r>
        <w:rPr>
          <w:rFonts w:hint="eastAsia" w:ascii="CESI仿宋-GB2312" w:hAnsi="CESI仿宋-GB2312" w:eastAsia="CESI仿宋-GB2312" w:cs="CESI仿宋-GB2312"/>
          <w:bCs/>
          <w:sz w:val="24"/>
          <w:szCs w:val="24"/>
        </w:rPr>
        <w:t xml:space="preserve">北京市中学语文学科教研员  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专技七级及以上</w:t>
      </w:r>
    </w:p>
    <w:p>
      <w:pPr>
        <w:spacing w:line="480" w:lineRule="exact"/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sz w:val="24"/>
          <w:szCs w:val="24"/>
        </w:rPr>
        <w:t xml:space="preserve">    岗位职责：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1.主持或参与主持市级（及以上）专项研究及课题研究；将研究成果进行提炼成论文或著作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2.组织或参与组织市级学科教学交流、展示和研讨活动；组织开展教师培训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3.依据课程改革发展要求、课程标准和教学实际，对区和学校的教学研究进行指导；对一线教学和教师进行评估和指导；依据实际需求，承担专题讲座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4.全面、客观了解教学实际情况，为各级教育行政部门提供建议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5.熟练掌握信息技术，并应用于指导教学实际和开展“互联网+”的教学实践。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 xml:space="preserve">    任职条件：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1.热爱基础教育教学研究工作，具有为一线教学和师生服务的奉献精神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2.全面、深入理解初中语文和高中语文课程内容和特点，熟悉语文学科课程标准，把握语文学科教学规律。能对一线教师的课堂教学提出见解，推广优秀教学经验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3.具有初、高中学科任教经历， 5年及以上教龄。具有中学高级教师职称，具有北京市骨干教师及以上荣誉称号者优先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4.具有博士研究生学历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5.身体健康、性格开朗、善于与人合作、不计较个人得失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6.符合上述条件，具有区级学科教研经历者优先考虑。</w:t>
      </w:r>
    </w:p>
    <w:p>
      <w:pPr>
        <w:spacing w:line="460" w:lineRule="exac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北京教育科学研究院教育发展研究中心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 xml:space="preserve"> 用人计划（1人）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岗位名称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：体制改革法治研究岗1人   专技十二级及以上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岗位职责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1.开展北京市教育体制改革决策咨询研究；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2.开展首都教育办学体制改革研究；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3.开展首都教育投融资体制改革研究；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4.开展首都教育管理体制改革研究；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5.开展首都学校法人治理体制机制改革研究；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6.完成领导交办的其它工作。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</w:t>
      </w: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任职资格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1.具有高度的政治责任感、工作责任心和严格的组织纪律性；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2.应届硕士研究生及以上学历，应在毕业时取得相应的学历和学位证书，有教育政策、教育法学、教育经济、教育管理等专业学科背景和相关研究经历；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3.具备较高的外语水平和科研能力，对教育发展的热点、难点问题和教育发展战略问题有一定的前瞻性认识和把握，能够胜任本岗位研究工作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4.具有较好的沟通协调和抗压能力，行动力强，善于团队合作；</w:t>
      </w:r>
    </w:p>
    <w:p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5.身体健康，35周岁以下。</w:t>
      </w:r>
    </w:p>
    <w:p>
      <w:pPr>
        <w:spacing w:beforeLines="100" w:line="240" w:lineRule="atLeast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49C63"/>
    <w:multiLevelType w:val="singleLevel"/>
    <w:tmpl w:val="61A49C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9E"/>
    <w:rsid w:val="000121C9"/>
    <w:rsid w:val="00031019"/>
    <w:rsid w:val="000F575B"/>
    <w:rsid w:val="00102640"/>
    <w:rsid w:val="0019724A"/>
    <w:rsid w:val="001A2C95"/>
    <w:rsid w:val="001A6E88"/>
    <w:rsid w:val="001F5E3E"/>
    <w:rsid w:val="00280E04"/>
    <w:rsid w:val="002A0ECC"/>
    <w:rsid w:val="002B6AAA"/>
    <w:rsid w:val="002D5C49"/>
    <w:rsid w:val="002E3F97"/>
    <w:rsid w:val="00300F90"/>
    <w:rsid w:val="00301BB0"/>
    <w:rsid w:val="00305469"/>
    <w:rsid w:val="0035480A"/>
    <w:rsid w:val="00396F25"/>
    <w:rsid w:val="003C1AD4"/>
    <w:rsid w:val="003D23A6"/>
    <w:rsid w:val="003E0E18"/>
    <w:rsid w:val="004123F5"/>
    <w:rsid w:val="0043222F"/>
    <w:rsid w:val="00446A6D"/>
    <w:rsid w:val="00452494"/>
    <w:rsid w:val="00497E8F"/>
    <w:rsid w:val="004B0E41"/>
    <w:rsid w:val="004B78CF"/>
    <w:rsid w:val="00557CDB"/>
    <w:rsid w:val="00587775"/>
    <w:rsid w:val="005C0F6B"/>
    <w:rsid w:val="006112FD"/>
    <w:rsid w:val="00641D14"/>
    <w:rsid w:val="00647463"/>
    <w:rsid w:val="00673D70"/>
    <w:rsid w:val="006A069E"/>
    <w:rsid w:val="006D016F"/>
    <w:rsid w:val="00726615"/>
    <w:rsid w:val="0076560B"/>
    <w:rsid w:val="007A078F"/>
    <w:rsid w:val="007A4D7E"/>
    <w:rsid w:val="007C28B6"/>
    <w:rsid w:val="007F6A12"/>
    <w:rsid w:val="00837EEA"/>
    <w:rsid w:val="00872D46"/>
    <w:rsid w:val="008959D3"/>
    <w:rsid w:val="008A0E98"/>
    <w:rsid w:val="008C209E"/>
    <w:rsid w:val="008E4A1B"/>
    <w:rsid w:val="008E5071"/>
    <w:rsid w:val="0090326F"/>
    <w:rsid w:val="00904FFD"/>
    <w:rsid w:val="00907A7F"/>
    <w:rsid w:val="0092597D"/>
    <w:rsid w:val="00953F78"/>
    <w:rsid w:val="009716C8"/>
    <w:rsid w:val="00981CBB"/>
    <w:rsid w:val="009925F7"/>
    <w:rsid w:val="009A7A7F"/>
    <w:rsid w:val="009B44BB"/>
    <w:rsid w:val="009C309E"/>
    <w:rsid w:val="00A04A10"/>
    <w:rsid w:val="00A11F3A"/>
    <w:rsid w:val="00A25560"/>
    <w:rsid w:val="00A3273E"/>
    <w:rsid w:val="00AA6341"/>
    <w:rsid w:val="00AB2D80"/>
    <w:rsid w:val="00AD08BE"/>
    <w:rsid w:val="00B52D16"/>
    <w:rsid w:val="00B66440"/>
    <w:rsid w:val="00B871E2"/>
    <w:rsid w:val="00BB301B"/>
    <w:rsid w:val="00BC71F8"/>
    <w:rsid w:val="00BD13E7"/>
    <w:rsid w:val="00BF5FB4"/>
    <w:rsid w:val="00C5732D"/>
    <w:rsid w:val="00C97832"/>
    <w:rsid w:val="00CE3E03"/>
    <w:rsid w:val="00D919F3"/>
    <w:rsid w:val="00D95275"/>
    <w:rsid w:val="00DB6FF4"/>
    <w:rsid w:val="00DC1A2C"/>
    <w:rsid w:val="00E76702"/>
    <w:rsid w:val="00E86219"/>
    <w:rsid w:val="00E9084F"/>
    <w:rsid w:val="00E94E80"/>
    <w:rsid w:val="00EC5F99"/>
    <w:rsid w:val="00EF2341"/>
    <w:rsid w:val="00F442F9"/>
    <w:rsid w:val="00F713A4"/>
    <w:rsid w:val="00F75BB5"/>
    <w:rsid w:val="00F909FB"/>
    <w:rsid w:val="00FC6C03"/>
    <w:rsid w:val="016D5F95"/>
    <w:rsid w:val="7FFFB67A"/>
    <w:rsid w:val="AFDF28DE"/>
    <w:rsid w:val="F3795676"/>
    <w:rsid w:val="FB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 w:eastAsiaTheme="minorEastAsia"/>
      <w:kern w:val="0"/>
      <w:sz w:val="20"/>
      <w:szCs w:val="20"/>
      <w:lang w:val="en-C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</Words>
  <Characters>2255</Characters>
  <Lines>18</Lines>
  <Paragraphs>5</Paragraphs>
  <TotalTime>9</TotalTime>
  <ScaleCrop>false</ScaleCrop>
  <LinksUpToDate>false</LinksUpToDate>
  <CharactersWithSpaces>2645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2021-12-02T15:23:00Z</dcterms:created>
  <dc:creator>Lenovo</dc:creator>
  <cp:lastModifiedBy>曹婉茹</cp:lastModifiedBy>
  <cp:lastPrinted>2021-11-29T09:41:00Z</cp:lastPrinted>
  <dcterms:modified xsi:type="dcterms:W3CDTF">2021-12-10T08:05:36Z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DCC860B60E6B4EC8B7844651FE5BA0C5</vt:lpwstr>
  </property>
</Properties>
</file>