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1" w:rsidRPr="005E0597" w:rsidRDefault="005E0597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附件3：</w:t>
      </w: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5E0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0597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新疆生产建设兵团第十三师天元供销</w:t>
      </w:r>
    </w:p>
    <w:p w:rsidR="00190591" w:rsidRPr="005E0597" w:rsidRDefault="005E0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0597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（集团）有限公司市场化选聘经理层</w:t>
      </w:r>
    </w:p>
    <w:p w:rsidR="00190591" w:rsidRPr="005E0597" w:rsidRDefault="005E0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059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主要职责及职位要求</w:t>
      </w:r>
    </w:p>
    <w:p w:rsidR="00190591" w:rsidRPr="005E0597" w:rsidRDefault="001905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90591" w:rsidRPr="005E0597" w:rsidRDefault="005E0597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E0597">
        <w:rPr>
          <w:rFonts w:ascii="Times New Roman" w:eastAsia="方正黑体简体" w:hAnsi="Times New Roman" w:cs="Times New Roman" w:hint="eastAsia"/>
          <w:sz w:val="32"/>
          <w:szCs w:val="32"/>
        </w:rPr>
        <w:t>一、总经理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楷体简体" w:eastAsia="方正楷体简体" w:hAnsi="方正楷体简体" w:cs="方正楷体简体" w:hint="eastAsia"/>
          <w:sz w:val="32"/>
          <w:szCs w:val="32"/>
        </w:rPr>
        <w:t>（一）主要职责。</w:t>
      </w: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对董事会负责，根据法律法规、《公司章程》和董事会授权，履行以下职责：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1.主持公司的经营管理工作，组织实施董事会决议，对董事会负责,并向董事会报告工作，董事会闭会期间向董事长报告工作，完成董事会下达的各项考核指标和任务；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2.组织实施公司年度经营计划、预算及投资方案；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3.拟订公司内部管理机构设置及分支机构设立方案；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4.拟订公司的基本管理制度，制定公司的具体规章；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5.根据董事会授权,对批准事项的资金使用、经常性项目费用和长期投资阶段性费用支出等进行审批；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6.建立总经理办公会制度，召集和主持公司总经理办公会议；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7.协调、检查和督促各部门、各分公司、各子公司的生产经营和改革、管理工作；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8.提出公司行使所投资企业股东权利所涉及事项的建议；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9.经董事会授权履行其它职责。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 w:rsidRPr="005E0597">
        <w:rPr>
          <w:rFonts w:ascii="方正楷体简体" w:eastAsia="方正楷体简体" w:hAnsi="方正楷体简体" w:cs="方正楷体简体" w:hint="eastAsia"/>
          <w:sz w:val="32"/>
          <w:szCs w:val="32"/>
        </w:rPr>
        <w:t>（二）职位要求</w:t>
      </w:r>
      <w:bookmarkStart w:id="0" w:name="_GoBack"/>
      <w:bookmarkEnd w:id="0"/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1.熟悉国际国内棉花、农资市场，能准确把握国内外宏观经济形势和发展动态；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2.熟悉大中型企业的运作模式，具有国际化企业管理视野，优秀的组织领导和执行能力；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3.精通资产管理，熟悉风险管理、期货运作等业务模式，具有丰富的经营管理经验。</w:t>
      </w:r>
    </w:p>
    <w:p w:rsidR="00190591" w:rsidRPr="005E0597" w:rsidRDefault="005E0597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E0597">
        <w:rPr>
          <w:rFonts w:ascii="Times New Roman" w:eastAsia="方正黑体简体" w:hAnsi="Times New Roman" w:cs="Times New Roman" w:hint="eastAsia"/>
          <w:sz w:val="32"/>
          <w:szCs w:val="32"/>
        </w:rPr>
        <w:t>二、副总经理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楷体简体" w:eastAsia="方正楷体简体" w:hAnsi="方正楷体简体" w:cs="方正楷体简体" w:hint="eastAsia"/>
          <w:sz w:val="32"/>
          <w:szCs w:val="32"/>
        </w:rPr>
        <w:t>（一）主要职责。</w:t>
      </w: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对总经理负责，在总经理领导下，分管棉花板块、农资板块（含棉种）、招商引资、项目建设、安全生产、环保、人力资源、法律事务等分管板块业务及其他日常经营管理工作，具体承担以下职责：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1.协助总经理实施经营管理工作，组织实施董事会决议，完成董事会下达的各项考核指标和任务；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2.负责拟定公司项目建设与开发规划、年度计划与实施策略，围绕为农服务实施项目开发与储备；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3.对开发与合作项目进行尽职调查、撰写项目尽调报告、可行性分析，并拟定初步的项目建设方案及合同条件谈判等；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4.负责总经理安排有关项目建设与开发等其他工作。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5.负责完善岗位编制，制定人员招聘、培训计划，并组织实施；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6.负责拟订符合现代企业管理的制度体系，构建中国特色现代企业制度；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7.绩效考评方案，组织实施绩效管理，不断完善绩效管理体系；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8.经董事会和总经理授权，履职尽责；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9.协调、检查和督促国资运营部、党群工作部、各分公司、各子公司的生产经营和改革、管理工作。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 w:rsidRPr="005E0597">
        <w:rPr>
          <w:rFonts w:ascii="方正楷体简体" w:eastAsia="方正楷体简体" w:hAnsi="方正楷体简体" w:cs="方正楷体简体" w:hint="eastAsia"/>
          <w:sz w:val="32"/>
          <w:szCs w:val="32"/>
        </w:rPr>
        <w:t>（二）职位要求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1.具有良好的全局战略性的投资眼光，具有现代企业管理能力；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2.具有较强的项目开发能力，项目、经济、财务、法律等相关专业知识；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3.熟悉棉花采收加工销售流程，有丰富的业务拓展渠道和期货基本知识储备。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4.具备战略思维与眼光，在经营管理、制度建设、人才规划、培训发展、薪酬福利激励机制等方面具有丰富的理论与实操经验；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5.具有善沟通、协调，具备较强的团队协作意识与带团队的能力；</w:t>
      </w:r>
    </w:p>
    <w:p w:rsidR="00190591" w:rsidRDefault="005E0597">
      <w:pPr>
        <w:spacing w:line="560" w:lineRule="exact"/>
        <w:ind w:firstLineChars="200" w:firstLine="640"/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6.熟悉大中型企业集团公司的管理模式，具有集团管控的思维理念和丰富实操经验。</w:t>
      </w:r>
    </w:p>
    <w:sectPr w:rsidR="00190591" w:rsidSect="0019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8710BD"/>
    <w:rsid w:val="00170408"/>
    <w:rsid w:val="00190591"/>
    <w:rsid w:val="00261BE7"/>
    <w:rsid w:val="002A44B5"/>
    <w:rsid w:val="0036246F"/>
    <w:rsid w:val="005E0597"/>
    <w:rsid w:val="00672465"/>
    <w:rsid w:val="00747F33"/>
    <w:rsid w:val="007811D9"/>
    <w:rsid w:val="008710BD"/>
    <w:rsid w:val="00B1575E"/>
    <w:rsid w:val="00B64B45"/>
    <w:rsid w:val="00BD7A13"/>
    <w:rsid w:val="149B4D54"/>
    <w:rsid w:val="15C656A8"/>
    <w:rsid w:val="1AEE3692"/>
    <w:rsid w:val="1BCC602F"/>
    <w:rsid w:val="1E1F1898"/>
    <w:rsid w:val="28487BEB"/>
    <w:rsid w:val="363942AF"/>
    <w:rsid w:val="3B3C2750"/>
    <w:rsid w:val="4049074C"/>
    <w:rsid w:val="414C3E8E"/>
    <w:rsid w:val="43F5170E"/>
    <w:rsid w:val="46267AF2"/>
    <w:rsid w:val="482B2400"/>
    <w:rsid w:val="53896B2C"/>
    <w:rsid w:val="54134C7B"/>
    <w:rsid w:val="563C2F28"/>
    <w:rsid w:val="59F806F2"/>
    <w:rsid w:val="68C47CED"/>
    <w:rsid w:val="706032F9"/>
    <w:rsid w:val="79036C9D"/>
    <w:rsid w:val="7A3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Message Header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905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qFormat/>
    <w:rsid w:val="00190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2">
    <w:name w:val="Body Text Indent 2"/>
    <w:basedOn w:val="a"/>
    <w:link w:val="2Char"/>
    <w:qFormat/>
    <w:rsid w:val="00190591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styleId="a4">
    <w:name w:val="Hyperlink"/>
    <w:basedOn w:val="a1"/>
    <w:qFormat/>
    <w:rsid w:val="00190591"/>
    <w:rPr>
      <w:color w:val="0563C1" w:themeColor="hyperlink"/>
      <w:u w:val="single"/>
    </w:rPr>
  </w:style>
  <w:style w:type="character" w:customStyle="1" w:styleId="2Char">
    <w:name w:val="正文文本缩进 2 Char"/>
    <w:basedOn w:val="a1"/>
    <w:link w:val="2"/>
    <w:rsid w:val="00190591"/>
    <w:rPr>
      <w:rFonts w:ascii="Calibri" w:hAnsi="Calibri" w:cs="Calibri" w:hint="default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xyq</cp:lastModifiedBy>
  <cp:revision>3</cp:revision>
  <dcterms:created xsi:type="dcterms:W3CDTF">2021-10-15T10:49:00Z</dcterms:created>
  <dcterms:modified xsi:type="dcterms:W3CDTF">2021-10-15T10:49:00Z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E01FFF8D12A846B2A0266F455E241F7F</vt:lpwstr>
  </property>
</Properties>
</file>