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32"/>
          <w:szCs w:val="32"/>
        </w:rPr>
        <w:t>通州区2021年事业单位公开招聘新冠肺炎疫情防控告知暨承诺书</w:t>
      </w:r>
    </w:p>
    <w:p>
      <w:pPr>
        <w:tabs>
          <w:tab w:val="left" w:pos="5669"/>
        </w:tabs>
        <w:spacing w:line="3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一、本人承诺身体健康，未处于“居家观察”或“居住小区封闭管理”、“集中医学观察”。</w:t>
      </w:r>
    </w:p>
    <w:p>
      <w:pPr>
        <w:tabs>
          <w:tab w:val="left" w:pos="5669"/>
        </w:tabs>
        <w:spacing w:line="3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二、本人承诺考前14日内避免参加聚会、聚餐等聚集性活动，减少进入人员密集的公共场所，乘坐公共交通工具时要做好个人防护。</w:t>
      </w:r>
    </w:p>
    <w:p>
      <w:pPr>
        <w:tabs>
          <w:tab w:val="left" w:pos="5669"/>
        </w:tabs>
        <w:spacing w:line="3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三、本人承诺考试当天进入考点时经现场测量体温正常、北京健康宝为“未见异常”，且持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72小时内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采样</w:t>
      </w:r>
      <w:r>
        <w:rPr>
          <w:rFonts w:hint="eastAsia" w:ascii="仿宋_GB2312" w:hAnsi="仿宋_GB2312" w:eastAsia="仿宋_GB2312" w:cs="仿宋_GB2312"/>
          <w:sz w:val="24"/>
          <w:szCs w:val="24"/>
        </w:rPr>
        <w:t>的核酸检测阴性结果方可进入考点。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五、考试期间，本人尽量保持考点、住所两点一线。避免去人群流动性较大、人群密集的场所聚集；不参加聚会聚餐。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1、考前14日内本人已进行自我健康监测且无发热、干咳、乏力、咽痛、鼻塞、流涕、肌痛、腹泻等不适症状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2、考前21日内本人、共同居住家属是否经停中高风险地区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3、考前21天内本人、共同居住家属是否为新冠患者或无症状感染者的密接者或2次密接者（密接的密接）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4、21天内周围是否有聚集性发病（在小范围如家庭、办公室、学校班级等场所，出现2例及以上发热或呼吸道症状的病例）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5、考前21天内本人、共同居住家属是否去过境外或存在与境外人员接触史</w:t>
      </w:r>
    </w:p>
    <w:p>
      <w:pPr>
        <w:pStyle w:val="3"/>
        <w:widowControl/>
        <w:spacing w:before="75" w:after="75" w:line="32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spacing w:line="320" w:lineRule="exact"/>
        <w:ind w:firstLine="635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本人已认真阅读《通州区2021年事业单位公开招聘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tabs>
          <w:tab w:val="left" w:pos="5669"/>
        </w:tabs>
        <w:spacing w:line="560" w:lineRule="exact"/>
        <w:ind w:firstLine="63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             承诺人签字：                               </w:t>
      </w:r>
    </w:p>
    <w:p>
      <w:pPr>
        <w:spacing w:line="560" w:lineRule="exact"/>
        <w:outlineLvl w:val="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                    2021年    月   日</w:t>
      </w:r>
    </w:p>
    <w:p>
      <w:pPr>
        <w:spacing w:line="220" w:lineRule="atLeast"/>
      </w:pPr>
    </w:p>
    <w:sectPr>
      <w:footerReference r:id="rId5" w:type="default"/>
      <w:footerReference r:id="rId6" w:type="even"/>
      <w:pgSz w:w="11906" w:h="16838"/>
      <w:pgMar w:top="1440" w:right="1080" w:bottom="1440" w:left="1080" w:header="851" w:footer="992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60E15"/>
    <w:rsid w:val="00323B43"/>
    <w:rsid w:val="003D37D8"/>
    <w:rsid w:val="003E6D73"/>
    <w:rsid w:val="00426133"/>
    <w:rsid w:val="004358AB"/>
    <w:rsid w:val="007908F9"/>
    <w:rsid w:val="008B7726"/>
    <w:rsid w:val="00BE6DE9"/>
    <w:rsid w:val="00D31D50"/>
    <w:rsid w:val="6C4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Normal (Web)"/>
    <w:basedOn w:val="1"/>
    <w:qFormat/>
    <w:uiPriority w:val="0"/>
    <w:pPr>
      <w:widowControl w:val="0"/>
      <w:adjustRightInd/>
      <w:snapToGrid/>
      <w:spacing w:after="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6">
    <w:name w:val="页脚 Char"/>
    <w:basedOn w:val="5"/>
    <w:link w:val="2"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754</Characters>
  <Lines>6</Lines>
  <Paragraphs>1</Paragraphs>
  <TotalTime>3</TotalTime>
  <ScaleCrop>false</ScaleCrop>
  <LinksUpToDate>false</LinksUpToDate>
  <CharactersWithSpaces>885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旧</cp:lastModifiedBy>
  <dcterms:modified xsi:type="dcterms:W3CDTF">2021-09-01T08:29:48Z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717377A92ED4459884CE3A46DF80FBCD</vt:lpwstr>
  </property>
</Properties>
</file>