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sz w:val="24"/>
          <w:szCs w:val="24"/>
          <w:bdr w:val="none" w:color="auto" w:sz="0" w:space="0"/>
          <w:shd w:val="clear" w:fill="FFFFFF"/>
        </w:rPr>
        <w:t>现场资格审查需提供材料清单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auto"/>
          <w:spacing w:val="0"/>
          <w:sz w:val="24"/>
          <w:szCs w:val="24"/>
          <w:u w:val="none"/>
          <w:bdr w:val="none" w:color="auto" w:sz="0" w:space="0"/>
          <w:shd w:val="clear" w:fill="FFFFFF"/>
        </w:rPr>
        <w:t>一、现场</w:t>
      </w:r>
      <w:r>
        <w:rPr>
          <w:rFonts w:hint="eastAsia" w:ascii="黑体" w:hAnsi="宋体" w:eastAsia="黑体" w:cs="黑体"/>
          <w:i w:val="0"/>
          <w:iCs w:val="0"/>
          <w:caps w:val="0"/>
          <w:color w:val="000000"/>
          <w:spacing w:val="0"/>
          <w:sz w:val="24"/>
          <w:szCs w:val="24"/>
          <w:bdr w:val="none" w:color="auto" w:sz="0" w:space="0"/>
          <w:shd w:val="clear" w:fill="FFFFFF"/>
        </w:rPr>
        <w:t>资格审查本人必须提供材料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20" w:right="0" w:hanging="480"/>
        <w:rPr>
          <w:rFonts w:hint="eastAsia" w:ascii="宋体" w:hAnsi="宋体" w:eastAsia="宋体" w:cs="宋体"/>
          <w:i w:val="0"/>
          <w:iCs w:val="0"/>
          <w:caps w:val="0"/>
          <w:color w:val="000000"/>
          <w:spacing w:val="0"/>
          <w:sz w:val="21"/>
          <w:szCs w:val="21"/>
        </w:rPr>
      </w:pPr>
      <w:r>
        <w:rPr>
          <w:rFonts w:ascii="仿宋" w:hAnsi="仿宋" w:eastAsia="仿宋" w:cs="仿宋"/>
          <w:i w:val="0"/>
          <w:iCs w:val="0"/>
          <w:caps w:val="0"/>
          <w:color w:val="000000"/>
          <w:spacing w:val="0"/>
          <w:sz w:val="24"/>
          <w:szCs w:val="24"/>
          <w:bdr w:val="none" w:color="auto" w:sz="0" w:space="0"/>
          <w:shd w:val="clear" w:fill="FFFFFF"/>
        </w:rPr>
        <w:t>1.</w:t>
      </w:r>
      <w:r>
        <w:rPr>
          <w:rFonts w:hint="eastAsia" w:ascii="仿宋" w:hAnsi="仿宋" w:eastAsia="仿宋" w:cs="仿宋"/>
          <w:i w:val="0"/>
          <w:iCs w:val="0"/>
          <w:caps w:val="0"/>
          <w:color w:val="000000"/>
          <w:spacing w:val="0"/>
          <w:sz w:val="24"/>
          <w:szCs w:val="24"/>
          <w:bdr w:val="none" w:color="auto" w:sz="0" w:space="0"/>
          <w:shd w:val="clear" w:fill="FFFFFF"/>
        </w:rPr>
        <w:t>  公开招聘报名表1份（网上报名系统中导出后签字）。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2. 身份证原件及复印件1份。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3. 学历、学位证书原件及复印件1份。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4. 《教育部学历证书电子注册备案表》（在“学信网”下载打印）。留学回国人员报考的，提供教育部门出具的学历认证材料。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5.近期2寸彩色免冠照片4张（与报名表中照片一致），本人在背面签名。美颜照、生活照、风景照不予审核。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24"/>
          <w:szCs w:val="24"/>
          <w:bdr w:val="none" w:color="auto" w:sz="0" w:space="0"/>
          <w:shd w:val="clear" w:fill="FFFFFF"/>
        </w:rPr>
        <w:t>二、现场资格审查选择提供材料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6.招聘岗位需要确认专业资质的，提供取得的相应资格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证书原件及复印件1份。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7.有工作经历的应聘人员，须提供所在单位有人事管理权限部门出具的同意报考证明或与原单位解除劳动关系的证明原件及复印件。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8. 符合政策加分条件的，提供政策加分证明原件及复印件。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4"/>
          <w:szCs w:val="24"/>
          <w:bdr w:val="none" w:color="auto" w:sz="0" w:space="0"/>
          <w:shd w:val="clear" w:fill="FFFFFF"/>
        </w:rPr>
        <w:t>9. 招聘岗位要求的其他相关材料的原件及复印件（以招聘计划要求为准）。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45ECB"/>
    <w:rsid w:val="53645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2021-06-18T08:27:00Z</dcterms:created>
  <dc:creator>卯水</dc:creator>
  <cp:lastModifiedBy>卯水</cp:lastModifiedBy>
  <dcterms:modified xsi:type="dcterms:W3CDTF">2021-06-18T08:27:30Z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0EA54BBB908A4376AD92512EFA3960A6</vt:lpwstr>
  </property>
</Properties>
</file>