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50" w:rsidRDefault="009E61E3" w:rsidP="009E61E3">
      <w:pPr>
        <w:jc w:val="center"/>
        <w:rPr>
          <w:rFonts w:ascii="黑体" w:eastAsia="黑体" w:hAnsi="黑体" w:cs="黑体"/>
          <w:b/>
          <w:bCs/>
          <w:sz w:val="24"/>
          <w:szCs w:val="2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山东外事职业大学2021年招聘职位表</w:t>
      </w:r>
      <w:bookmarkEnd w:id="0"/>
    </w:p>
    <w:tbl>
      <w:tblPr>
        <w:tblpPr w:leftFromText="180" w:rightFromText="180" w:vertAnchor="text" w:horzAnchor="page" w:tblpXSpec="center" w:tblpY="297"/>
        <w:tblOverlap w:val="never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39"/>
        <w:gridCol w:w="1800"/>
        <w:gridCol w:w="735"/>
        <w:gridCol w:w="4742"/>
      </w:tblGrid>
      <w:tr w:rsidR="00617250" w:rsidTr="009E61E3">
        <w:trPr>
          <w:trHeight w:val="514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任职条件</w:t>
            </w:r>
          </w:p>
        </w:tc>
      </w:tr>
      <w:tr w:rsidR="00617250" w:rsidTr="009E61E3">
        <w:trPr>
          <w:trHeight w:val="1358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综合学院（工作地点：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济南；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刘老师；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计算机应用技术专业带头人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617250" w:rsidTr="009E61E3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动漫制作技术专业带头人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博士研究生或者具有副高以上专业技术职务，数字媒体技术等，年龄不超过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617250" w:rsidTr="009E61E3">
        <w:trPr>
          <w:trHeight w:val="1121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小语种专业带头人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博士研究生或者具有副高以上专业技术职务，西班牙语、俄语等相关专业，年龄不超过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617250" w:rsidTr="009E61E3">
        <w:trPr>
          <w:trHeight w:val="80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法律事务专业带头人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博士研究生或者具有副高以上专业技术职务，法学等相关专业，年龄不超过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617250" w:rsidTr="009E61E3">
        <w:trPr>
          <w:trHeight w:val="933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空乘专业带头人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硕士研究生或者具有副高以上专业技术职务，空中乘务、交通运输相关专业，年龄不超过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617250" w:rsidTr="009E61E3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本科及以上学历，空乘、交通运输等相关专业，有空乘工作经验者优先；</w:t>
            </w:r>
          </w:p>
        </w:tc>
      </w:tr>
      <w:tr w:rsidR="00617250" w:rsidTr="009E61E3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音乐表演专业教师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研究生学历，音乐表演专业或音乐相关专业；</w:t>
            </w:r>
          </w:p>
        </w:tc>
      </w:tr>
      <w:tr w:rsidR="00617250" w:rsidTr="009E61E3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舞蹈表演专业教师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研究生学历，舞蹈表演专业或舞蹈相关专业；</w:t>
            </w:r>
          </w:p>
        </w:tc>
      </w:tr>
      <w:tr w:rsidR="00617250" w:rsidTr="009E61E3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艺术概论专业教师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研究生学历，艺术史论专业优先；</w:t>
            </w:r>
          </w:p>
        </w:tc>
      </w:tr>
      <w:tr w:rsidR="00617250" w:rsidTr="009E61E3">
        <w:trPr>
          <w:trHeight w:val="1065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研究生学历，英语语言文学、英语笔译等相关专业，专业八级，笔译二级或有海外留学背景者优先；</w:t>
            </w:r>
          </w:p>
        </w:tc>
      </w:tr>
      <w:tr w:rsidR="00617250" w:rsidTr="009E61E3">
        <w:trPr>
          <w:trHeight w:val="1065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日语专任教师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研究生学历，日语相关专业，有教学经验或有海外留学背景者优先；</w:t>
            </w:r>
          </w:p>
        </w:tc>
      </w:tr>
      <w:tr w:rsidR="00617250" w:rsidTr="009E61E3">
        <w:trPr>
          <w:trHeight w:val="888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学前教育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研究生学历，学前教育专业（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名）、音乐舞蹈学（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名）等各专业，有教学经验者优先；</w:t>
            </w:r>
          </w:p>
        </w:tc>
      </w:tr>
      <w:tr w:rsidR="00617250" w:rsidTr="009E61E3">
        <w:trPr>
          <w:trHeight w:val="1014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金融专任教师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研究生学历，金融学、国际金融等相关专业毕业，有相关工作经验者优先；</w:t>
            </w:r>
          </w:p>
        </w:tc>
      </w:tr>
      <w:tr w:rsidR="00617250" w:rsidTr="009E61E3">
        <w:trPr>
          <w:trHeight w:val="142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国贸专任教师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研究生学历，国际经济与贸易、国际商务、经济统计学等相关专业毕业，有跨境电商、报关、进出口商品归类等相关外贸领域工作经验者优先；</w:t>
            </w:r>
          </w:p>
        </w:tc>
      </w:tr>
      <w:tr w:rsidR="00617250" w:rsidTr="009E61E3">
        <w:trPr>
          <w:trHeight w:val="1388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研究生学历，移动商务专业方向，电子商务专业、计算机专业、市场营销等相关专业，本科为电子商务专业及有相关教学经验者优先；</w:t>
            </w:r>
          </w:p>
        </w:tc>
      </w:tr>
      <w:tr w:rsidR="00617250" w:rsidTr="009E61E3">
        <w:trPr>
          <w:trHeight w:val="2641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物流管理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另，仍在本科高校在职的专业教师，可以面试兼课教师岗位；</w:t>
            </w:r>
          </w:p>
        </w:tc>
      </w:tr>
      <w:tr w:rsidR="00617250" w:rsidTr="009E61E3">
        <w:trPr>
          <w:trHeight w:val="1995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工商管理、快递运营管理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管理科学与工程、物流管理、交通运输管理、快递运营、国际邮轮乘务、船舶与海洋工程等相关专业，具有理科背景、理科思维；从事过邮轮乘务、报关报检、货运代理、快递运营、外贸、运输、仓储等相关工作或有相关工作经验者优先；</w:t>
            </w:r>
          </w:p>
        </w:tc>
      </w:tr>
      <w:tr w:rsidR="00617250" w:rsidTr="009E61E3">
        <w:trPr>
          <w:trHeight w:val="1593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建筑装饰工程技术教师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本科及以上学历，建筑装饰材料工程、给排水、室内设计等相关专业，具有电工、木工、瓦工等相关实践经验及技能，条件特别优秀者可放宽要求；仍在职的一线工作人员，可以面试兼课教师岗位；</w:t>
            </w:r>
          </w:p>
        </w:tc>
      </w:tr>
      <w:tr w:rsidR="00617250" w:rsidTr="009E61E3">
        <w:trPr>
          <w:trHeight w:val="1255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工程造价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研究生学历，工程造价、工程管理、土木工程、建筑设计等相关专业，有从事工程造价相关行业的技术人员优先；</w:t>
            </w:r>
          </w:p>
        </w:tc>
      </w:tr>
      <w:tr w:rsidR="00617250" w:rsidTr="009E61E3">
        <w:trPr>
          <w:trHeight w:val="90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建筑室内设计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研究生学历，建筑设计、室内设计、建筑环境与设备工程、艺术设计类等相关专业，有相关工作经验者优先；</w:t>
            </w:r>
          </w:p>
        </w:tc>
      </w:tr>
      <w:tr w:rsidR="00617250" w:rsidTr="009E61E3">
        <w:trPr>
          <w:trHeight w:val="2008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计算机专业专任教师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云计算、人工智能和大数据、软件工程、汽车电子技术、自动化、智能控制技术、计算机科学与技术等、物联网工程、移动互联网、信息与通讯工程、计算机应用技术相关专业或方向，有教学和企业工作经验者优先；</w:t>
            </w:r>
          </w:p>
        </w:tc>
      </w:tr>
      <w:tr w:rsidR="00617250" w:rsidTr="009E61E3">
        <w:trPr>
          <w:trHeight w:val="973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思政部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研究生学历，思想政治教育、马克思主义理论、中共党史等相关专业，有教学或相关工作经验者优先；</w:t>
            </w:r>
          </w:p>
        </w:tc>
      </w:tr>
      <w:tr w:rsidR="00617250" w:rsidTr="009E61E3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研究生学历，思想政治教育、马克思主义理论、中共党史、历史学、哲学、法学等相关专业；</w:t>
            </w:r>
          </w:p>
        </w:tc>
      </w:tr>
      <w:tr w:rsidR="00617250" w:rsidTr="009E61E3">
        <w:trPr>
          <w:trHeight w:val="1015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研究生学历，专项为排球、武术，师范类院校毕业、有一定科研能力者优先；</w:t>
            </w:r>
          </w:p>
        </w:tc>
      </w:tr>
      <w:tr w:rsidR="00617250" w:rsidTr="009E61E3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教师（工作地点：济南；联系人：刘老师；</w:t>
            </w:r>
          </w:p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研究生学历，体育学及相关专业，有武术基础，有相关工作经验者优先；</w:t>
            </w:r>
          </w:p>
        </w:tc>
      </w:tr>
      <w:tr w:rsidR="00617250" w:rsidTr="009E61E3">
        <w:trPr>
          <w:trHeight w:val="77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教育学院</w:t>
            </w:r>
          </w:p>
        </w:tc>
        <w:tc>
          <w:tcPr>
            <w:tcW w:w="1800" w:type="dxa"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（科学、技术、工程、数学）相关专业毕业；有从事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相关工作经验或海外留学背景者优先。</w:t>
            </w:r>
          </w:p>
        </w:tc>
      </w:tr>
      <w:tr w:rsidR="00617250" w:rsidTr="009E61E3">
        <w:trPr>
          <w:trHeight w:val="779"/>
          <w:jc w:val="center"/>
        </w:trPr>
        <w:tc>
          <w:tcPr>
            <w:tcW w:w="612" w:type="dxa"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基础部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高数专任教师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研究生学历，高等数学、数理统计、概率论、统计学等相关专业；</w:t>
            </w:r>
          </w:p>
        </w:tc>
      </w:tr>
      <w:tr w:rsidR="00617250" w:rsidTr="009E61E3">
        <w:trPr>
          <w:trHeight w:val="77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研究生学历，护理学、药学、中医、生物学、检验学等相关专业，有相关工作经验及特别优秀者可放宽学历；</w:t>
            </w:r>
          </w:p>
        </w:tc>
      </w:tr>
      <w:tr w:rsidR="00617250" w:rsidTr="009E61E3">
        <w:trPr>
          <w:trHeight w:val="91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对外汉语教学专任教师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研究生学历，汉语国际教育、对外汉语等专业，有海外留学经历及相关工作经验者优先；</w:t>
            </w:r>
          </w:p>
        </w:tc>
      </w:tr>
      <w:tr w:rsidR="00617250" w:rsidTr="009E61E3">
        <w:trPr>
          <w:trHeight w:val="91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校长办公室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研究生学历，中文、行政管理等专业，有相关工作经验者优先；</w:t>
            </w:r>
          </w:p>
        </w:tc>
      </w:tr>
      <w:tr w:rsidR="00617250" w:rsidTr="009E61E3">
        <w:trPr>
          <w:trHeight w:val="919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电子商务与技术研发中心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研究生学历，软件工程、计算机科学与技术、计算机应用、电子商务等相关专业，有较好的科研能力，较强的团队意识，主持或参与过市厅级以上课题，有实际软件研发经验者优先；</w:t>
            </w:r>
          </w:p>
        </w:tc>
      </w:tr>
      <w:tr w:rsidR="00617250" w:rsidTr="009E61E3">
        <w:trPr>
          <w:trHeight w:val="91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本科学历，软件工程、计算机科学与技术、物联网、移动开发、通信工程、云计算、大数据等专业，须具备丰富的项目研发经验，</w:t>
            </w:r>
          </w:p>
        </w:tc>
      </w:tr>
      <w:tr w:rsidR="00617250" w:rsidTr="009E61E3">
        <w:trPr>
          <w:trHeight w:val="919"/>
          <w:jc w:val="center"/>
        </w:trPr>
        <w:tc>
          <w:tcPr>
            <w:tcW w:w="612" w:type="dxa"/>
            <w:vMerge w:val="restart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639" w:type="dxa"/>
            <w:vMerge w:val="restart"/>
            <w:vAlign w:val="center"/>
          </w:tcPr>
          <w:p w:rsidR="00617250" w:rsidRDefault="00F060C3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创新创业学院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本科及以上学历，专业不限，有创业培训开班、资金申报或组织过学生创新创业大赛经验者优先</w:t>
            </w:r>
          </w:p>
        </w:tc>
      </w:tr>
      <w:tr w:rsidR="00617250" w:rsidTr="009E61E3">
        <w:trPr>
          <w:trHeight w:val="919"/>
          <w:jc w:val="center"/>
        </w:trPr>
        <w:tc>
          <w:tcPr>
            <w:tcW w:w="612" w:type="dxa"/>
            <w:vMerge/>
            <w:vAlign w:val="center"/>
          </w:tcPr>
          <w:p w:rsidR="00617250" w:rsidRDefault="0061725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17250" w:rsidRDefault="00617250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孵化基地运营人员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本科及以上学历，专业不限，熟悉孵化基地、孵化器的运营和管理，有申报政府类似项目经验者优先；</w:t>
            </w:r>
          </w:p>
        </w:tc>
      </w:tr>
      <w:tr w:rsidR="00617250" w:rsidTr="009E61E3">
        <w:trPr>
          <w:trHeight w:val="464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国际交流与合作处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研究生学历，英语或韩语专业，有海外留学经历者优先考虑；</w:t>
            </w:r>
          </w:p>
        </w:tc>
      </w:tr>
      <w:tr w:rsidR="00617250" w:rsidTr="009E61E3">
        <w:trPr>
          <w:trHeight w:val="464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辅导员岗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="宋体" w:hAnsi="宋体" w:cs="宋体"/>
                <w:sz w:val="24"/>
                <w:szCs w:val="24"/>
              </w:rPr>
              <w:t>音乐，思政或者管理方面的相关专业，</w:t>
            </w:r>
            <w:r>
              <w:rPr>
                <w:rFonts w:ascii="宋体" w:hAnsi="宋体" w:cs="宋体" w:hint="eastAsia"/>
                <w:sz w:val="24"/>
                <w:szCs w:val="24"/>
              </w:rPr>
              <w:t>有组织能力，</w:t>
            </w:r>
            <w:r>
              <w:rPr>
                <w:rFonts w:ascii="宋体" w:hAnsi="宋体" w:cs="宋体"/>
                <w:sz w:val="24"/>
                <w:szCs w:val="24"/>
              </w:rPr>
              <w:t>学生干部的优先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617250" w:rsidTr="009E61E3">
        <w:trPr>
          <w:trHeight w:val="49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学生处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心理咨询师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jc w:val="lef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硕士及以上学历，专业为心理学及相关专业；有扎实的专业能力和业务水平，能够独立开展心理咨询、心理健康教育等工作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617250" w:rsidTr="009E61E3">
        <w:trPr>
          <w:trHeight w:val="49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团委</w:t>
            </w:r>
          </w:p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人：刘老师；联系电话：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文化艺术活动管理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热爱高等教育和学校共青团工作，本科及以上学历，条件特别优秀者可放宽至大专学历；具有良好的组织协调能力，有较强的学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生活动策划能力，组织过大型活动者优先考虑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617250" w:rsidTr="009E61E3">
        <w:trPr>
          <w:trHeight w:val="499"/>
          <w:jc w:val="center"/>
        </w:trPr>
        <w:tc>
          <w:tcPr>
            <w:tcW w:w="612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9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信息化管理办公室</w:t>
            </w:r>
          </w:p>
        </w:tc>
        <w:tc>
          <w:tcPr>
            <w:tcW w:w="1800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设备调试员</w:t>
            </w:r>
          </w:p>
        </w:tc>
        <w:tc>
          <w:tcPr>
            <w:tcW w:w="735" w:type="dxa"/>
            <w:vAlign w:val="center"/>
          </w:tcPr>
          <w:p w:rsidR="00617250" w:rsidRDefault="00F060C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742" w:type="dxa"/>
            <w:vAlign w:val="center"/>
          </w:tcPr>
          <w:p w:rsidR="00617250" w:rsidRDefault="00F060C3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专科及以上学历，播音、广播电视学等专业，有话筒、音响等多媒体设备调试能力，有相关经验者优先录用；</w:t>
            </w:r>
          </w:p>
        </w:tc>
      </w:tr>
    </w:tbl>
    <w:p w:rsidR="00617250" w:rsidRDefault="0061725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617250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C3" w:rsidRDefault="00F060C3" w:rsidP="009E61E3">
      <w:r>
        <w:separator/>
      </w:r>
    </w:p>
  </w:endnote>
  <w:endnote w:type="continuationSeparator" w:id="0">
    <w:p w:rsidR="00F060C3" w:rsidRDefault="00F060C3" w:rsidP="009E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C3" w:rsidRDefault="00F060C3" w:rsidP="009E61E3">
      <w:r>
        <w:separator/>
      </w:r>
    </w:p>
  </w:footnote>
  <w:footnote w:type="continuationSeparator" w:id="0">
    <w:p w:rsidR="00F060C3" w:rsidRDefault="00F060C3" w:rsidP="009E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86F72"/>
    <w:rsid w:val="001B35D6"/>
    <w:rsid w:val="0045506F"/>
    <w:rsid w:val="00617250"/>
    <w:rsid w:val="00650BFE"/>
    <w:rsid w:val="007C4DED"/>
    <w:rsid w:val="008E71AC"/>
    <w:rsid w:val="009E61E3"/>
    <w:rsid w:val="00A42DC3"/>
    <w:rsid w:val="00C220E9"/>
    <w:rsid w:val="00F060C3"/>
    <w:rsid w:val="01033637"/>
    <w:rsid w:val="01053316"/>
    <w:rsid w:val="014E7F8F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85BDF"/>
    <w:rsid w:val="062F24E5"/>
    <w:rsid w:val="06AC6B1B"/>
    <w:rsid w:val="06B17527"/>
    <w:rsid w:val="07074D73"/>
    <w:rsid w:val="07FF19E7"/>
    <w:rsid w:val="083F1956"/>
    <w:rsid w:val="086F22EF"/>
    <w:rsid w:val="08932815"/>
    <w:rsid w:val="08A32F6F"/>
    <w:rsid w:val="08C46168"/>
    <w:rsid w:val="095A1F30"/>
    <w:rsid w:val="0966748C"/>
    <w:rsid w:val="09D4088B"/>
    <w:rsid w:val="09F733BC"/>
    <w:rsid w:val="0A1F1FFC"/>
    <w:rsid w:val="0A2445E1"/>
    <w:rsid w:val="0A5264BB"/>
    <w:rsid w:val="0A584EFD"/>
    <w:rsid w:val="0A597D44"/>
    <w:rsid w:val="0A5F1604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D051969"/>
    <w:rsid w:val="0D1379AD"/>
    <w:rsid w:val="0D14636D"/>
    <w:rsid w:val="0D1A760D"/>
    <w:rsid w:val="0D4A31E2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C37B9"/>
    <w:rsid w:val="0F6B7EA2"/>
    <w:rsid w:val="0FA82C05"/>
    <w:rsid w:val="0FE94C86"/>
    <w:rsid w:val="10245FB4"/>
    <w:rsid w:val="10BA40A1"/>
    <w:rsid w:val="10C12D95"/>
    <w:rsid w:val="10F544C4"/>
    <w:rsid w:val="111B1232"/>
    <w:rsid w:val="11287A25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6D08E5"/>
    <w:rsid w:val="14883704"/>
    <w:rsid w:val="149E1B9C"/>
    <w:rsid w:val="14A6371C"/>
    <w:rsid w:val="14FD48C5"/>
    <w:rsid w:val="1519796F"/>
    <w:rsid w:val="15441EB8"/>
    <w:rsid w:val="15593E0A"/>
    <w:rsid w:val="155E27FA"/>
    <w:rsid w:val="15820F24"/>
    <w:rsid w:val="169F30FB"/>
    <w:rsid w:val="17160C21"/>
    <w:rsid w:val="17477B9C"/>
    <w:rsid w:val="17A15620"/>
    <w:rsid w:val="180A0FDC"/>
    <w:rsid w:val="18215D3B"/>
    <w:rsid w:val="185600C9"/>
    <w:rsid w:val="19274AA0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9E345B"/>
    <w:rsid w:val="21A8239E"/>
    <w:rsid w:val="21C072BE"/>
    <w:rsid w:val="21D82F05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317642"/>
    <w:rsid w:val="2B3332C4"/>
    <w:rsid w:val="2B6E6F20"/>
    <w:rsid w:val="2B9B07E3"/>
    <w:rsid w:val="2BF23495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DB5299"/>
    <w:rsid w:val="32341F81"/>
    <w:rsid w:val="32630D7F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2E6893"/>
    <w:rsid w:val="373D42EE"/>
    <w:rsid w:val="377F263E"/>
    <w:rsid w:val="378D27BC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1200370"/>
    <w:rsid w:val="41425594"/>
    <w:rsid w:val="4169641A"/>
    <w:rsid w:val="41AB53ED"/>
    <w:rsid w:val="421A2908"/>
    <w:rsid w:val="423525C6"/>
    <w:rsid w:val="42D5277C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B95AE3"/>
    <w:rsid w:val="450D219C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4D2DBE"/>
    <w:rsid w:val="475B7151"/>
    <w:rsid w:val="47702E2B"/>
    <w:rsid w:val="47CD2FA6"/>
    <w:rsid w:val="47DE62CB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F0D32"/>
    <w:rsid w:val="5C0C5696"/>
    <w:rsid w:val="5C150AFA"/>
    <w:rsid w:val="5C19168F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67394F"/>
    <w:rsid w:val="5F8216D2"/>
    <w:rsid w:val="5FB54D5F"/>
    <w:rsid w:val="5FC13009"/>
    <w:rsid w:val="6030595A"/>
    <w:rsid w:val="60923278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80340EF"/>
    <w:rsid w:val="68641928"/>
    <w:rsid w:val="68652F80"/>
    <w:rsid w:val="68774793"/>
    <w:rsid w:val="68A33390"/>
    <w:rsid w:val="68A62342"/>
    <w:rsid w:val="68B077B0"/>
    <w:rsid w:val="68D51F8D"/>
    <w:rsid w:val="68E2663A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E23A93"/>
    <w:rsid w:val="6F0C46FE"/>
    <w:rsid w:val="6F300C20"/>
    <w:rsid w:val="6F311F93"/>
    <w:rsid w:val="6FAD3D08"/>
    <w:rsid w:val="6FC65026"/>
    <w:rsid w:val="70366AD4"/>
    <w:rsid w:val="70C808EC"/>
    <w:rsid w:val="70F56FD9"/>
    <w:rsid w:val="70F6062D"/>
    <w:rsid w:val="714E64C0"/>
    <w:rsid w:val="716D45EF"/>
    <w:rsid w:val="716E718F"/>
    <w:rsid w:val="71A20AE9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F9109D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ED00F0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9E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E61E3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E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E61E3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9E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E61E3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E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E61E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2632</Characters>
  <Application>Microsoft Office Word</Application>
  <DocSecurity>0</DocSecurity>
  <Lines>21</Lines>
  <Paragraphs>6</Paragraphs>
  <ScaleCrop>false</ScaleCrop>
  <Company>WSFY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2021-03-09T07:38:00Z</cp:lastPrinted>
  <dcterms:created xsi:type="dcterms:W3CDTF">2021-05-07T02:50:00Z</dcterms:created>
  <dcterms:modified xsi:type="dcterms:W3CDTF">2021-05-07T02:50:00Z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B37CDB0D7923400E91EBE585313BEAA1</vt:lpwstr>
  </property>
</Properties>
</file>