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关于招聘丰都县长江流域重点水域</w:t>
      </w:r>
    </w:p>
    <w:p>
      <w:pPr>
        <w:widowControl/>
        <w:shd w:val="clear" w:color="auto" w:fill="FFFFFF"/>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护渔巡护工作人员简章</w:t>
      </w:r>
    </w:p>
    <w:p>
      <w:pPr>
        <w:widowControl/>
        <w:shd w:val="clear" w:color="auto" w:fill="FFFFFF"/>
        <w:spacing w:line="600" w:lineRule="exact"/>
        <w:ind w:firstLine="630"/>
        <w:rPr>
          <w:rFonts w:ascii="Times New Roman" w:hAnsi="Times New Roman" w:eastAsia="方正仿宋_GBK" w:cs="Times New Roman"/>
          <w:kern w:val="0"/>
          <w:sz w:val="32"/>
          <w:szCs w:val="32"/>
        </w:rPr>
      </w:pP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为切实加强渔政执法能力建设，构建新时期专管与群管结合的执法监管体系，缓解渔政执法辅助人员力量不足的矛盾，</w:t>
      </w:r>
      <w:r>
        <w:rPr>
          <w:rStyle w:val="11"/>
          <w:rFonts w:ascii="Times New Roman" w:hAnsi="Times New Roman" w:eastAsia="方正仿宋_GBK"/>
          <w:sz w:val="32"/>
          <w:szCs w:val="32"/>
        </w:rPr>
        <w:t>面向丰都退捕渔民和社会</w:t>
      </w:r>
      <w:r>
        <w:rPr>
          <w:rFonts w:ascii="Times New Roman" w:hAnsi="Times New Roman" w:eastAsia="方正仿宋_GBK" w:cs="Times New Roman"/>
          <w:kern w:val="0"/>
          <w:sz w:val="32"/>
          <w:szCs w:val="32"/>
        </w:rPr>
        <w:t>公开招聘</w:t>
      </w:r>
      <w:r>
        <w:rPr>
          <w:rFonts w:ascii="Times New Roman" w:hAnsi="Times New Roman" w:eastAsia="方正仿宋_GBK" w:cs="Times New Roman"/>
          <w:sz w:val="32"/>
          <w:szCs w:val="32"/>
        </w:rPr>
        <w:t>长江流域重点水域护渔巡护工作人员</w:t>
      </w:r>
      <w:r>
        <w:rPr>
          <w:rFonts w:ascii="Times New Roman" w:hAnsi="Times New Roman" w:eastAsia="方正仿宋_GBK" w:cs="Times New Roman"/>
          <w:kern w:val="0"/>
          <w:sz w:val="32"/>
          <w:szCs w:val="32"/>
        </w:rPr>
        <w:t>，现将有关事宜公告如下：</w:t>
      </w:r>
    </w:p>
    <w:p>
      <w:pPr>
        <w:widowControl/>
        <w:shd w:val="clear" w:color="auto" w:fill="FFFFFF"/>
        <w:spacing w:line="600" w:lineRule="exact"/>
        <w:ind w:firstLine="630"/>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一、招聘原则</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按照公开公平、竞争择优、德才兼备的原则，采取考试与面试相结合的方式进行。</w:t>
      </w:r>
    </w:p>
    <w:p>
      <w:pPr>
        <w:widowControl/>
        <w:shd w:val="clear" w:color="auto" w:fill="FFFFFF"/>
        <w:spacing w:line="600" w:lineRule="exact"/>
        <w:ind w:firstLine="630"/>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二、招聘计划和岗位</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本次共招聘</w:t>
      </w:r>
      <w:r>
        <w:rPr>
          <w:rFonts w:hint="eastAsia" w:ascii="Times New Roman" w:hAnsi="Times New Roman" w:eastAsia="方正仿宋_GBK" w:cs="Times New Roman"/>
          <w:kern w:val="0"/>
          <w:sz w:val="32"/>
          <w:szCs w:val="32"/>
        </w:rPr>
        <w:t>人员8</w:t>
      </w:r>
      <w:r>
        <w:rPr>
          <w:rFonts w:ascii="Times New Roman" w:hAnsi="Times New Roman" w:eastAsia="方正仿宋_GBK" w:cs="Times New Roman"/>
          <w:kern w:val="0"/>
          <w:sz w:val="32"/>
          <w:szCs w:val="32"/>
        </w:rPr>
        <w:t>名。其中：面向社会招聘渔政公务船驾驶员1名</w:t>
      </w:r>
      <w:r>
        <w:rPr>
          <w:rFonts w:hint="eastAsia" w:ascii="Times New Roman" w:hAnsi="Times New Roman" w:eastAsia="方正仿宋_GBK" w:cs="Times New Roman"/>
          <w:kern w:val="0"/>
          <w:sz w:val="32"/>
          <w:szCs w:val="32"/>
        </w:rPr>
        <w:t>（同等条件下丰都籍退捕渔民优先）；</w:t>
      </w:r>
      <w:r>
        <w:rPr>
          <w:rFonts w:ascii="Times New Roman" w:hAnsi="Times New Roman" w:eastAsia="方正仿宋_GBK" w:cs="Times New Roman"/>
          <w:kern w:val="0"/>
          <w:sz w:val="32"/>
          <w:szCs w:val="32"/>
        </w:rPr>
        <w:t>面向丰都县退捕渔民定向招聘巡护船驾驶员兼水手4名</w:t>
      </w:r>
      <w:r>
        <w:rPr>
          <w:rFonts w:hint="eastAsia" w:ascii="Times New Roman" w:hAnsi="Times New Roman" w:eastAsia="方正仿宋_GBK" w:cs="Times New Roman"/>
          <w:kern w:val="0"/>
          <w:sz w:val="32"/>
          <w:szCs w:val="32"/>
        </w:rPr>
        <w:t>；面向社会招聘</w:t>
      </w:r>
      <w:r>
        <w:rPr>
          <w:rFonts w:ascii="Times New Roman" w:hAnsi="Times New Roman" w:eastAsia="方正仿宋_GBK" w:cs="Times New Roman"/>
          <w:kern w:val="0"/>
          <w:sz w:val="32"/>
          <w:szCs w:val="32"/>
        </w:rPr>
        <w:t>专业护渔巡护人员</w:t>
      </w:r>
      <w:r>
        <w:rPr>
          <w:rFonts w:hint="eastAsia"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rPr>
        <w:t>名。</w:t>
      </w:r>
    </w:p>
    <w:p>
      <w:pPr>
        <w:widowControl/>
        <w:shd w:val="clear" w:color="auto" w:fill="FFFFFF"/>
        <w:spacing w:line="600" w:lineRule="exact"/>
        <w:ind w:firstLine="630"/>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三、招聘条件和范围</w:t>
      </w:r>
    </w:p>
    <w:p>
      <w:pPr>
        <w:widowControl/>
        <w:shd w:val="clear" w:color="auto" w:fill="FFFFFF"/>
        <w:spacing w:line="600" w:lineRule="exact"/>
        <w:ind w:firstLine="630"/>
        <w:rPr>
          <w:rFonts w:ascii="Times New Roman" w:hAnsi="Times New Roman" w:eastAsia="方正楷体_GBK" w:cs="Times New Roman"/>
          <w:kern w:val="0"/>
          <w:sz w:val="32"/>
          <w:szCs w:val="32"/>
        </w:rPr>
      </w:pPr>
      <w:r>
        <w:rPr>
          <w:rFonts w:ascii="Times New Roman" w:hAnsi="Times New Roman" w:eastAsia="方正楷体_GBK" w:cs="Times New Roman"/>
          <w:sz w:val="32"/>
          <w:szCs w:val="32"/>
        </w:rPr>
        <w:t>（一）</w:t>
      </w:r>
      <w:r>
        <w:rPr>
          <w:rFonts w:ascii="Times New Roman" w:hAnsi="Times New Roman" w:eastAsia="方正楷体_GBK" w:cs="Times New Roman"/>
          <w:kern w:val="0"/>
          <w:sz w:val="32"/>
          <w:szCs w:val="32"/>
        </w:rPr>
        <w:t>报考人员需同时符合以下条件：</w:t>
      </w:r>
    </w:p>
    <w:p>
      <w:pPr>
        <w:pStyle w:val="4"/>
        <w:spacing w:line="315" w:lineRule="atLeast"/>
        <w:ind w:left="375" w:right="375"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kern w:val="0"/>
          <w:sz w:val="32"/>
          <w:szCs w:val="32"/>
        </w:rPr>
        <w:t>具有丰都县户籍</w:t>
      </w:r>
      <w:r>
        <w:rPr>
          <w:rFonts w:ascii="Times New Roman" w:hAnsi="Times New Roman" w:eastAsia="方正仿宋_GBK" w:cs="Times New Roman"/>
          <w:sz w:val="32"/>
          <w:szCs w:val="32"/>
        </w:rPr>
        <w:t>。</w:t>
      </w:r>
    </w:p>
    <w:p>
      <w:pPr>
        <w:pStyle w:val="4"/>
        <w:spacing w:line="315" w:lineRule="atLeast"/>
        <w:ind w:left="375" w:right="375"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2.遵守宪法及法律法规，作风正派，品行端正。</w:t>
      </w:r>
    </w:p>
    <w:p>
      <w:pPr>
        <w:pStyle w:val="4"/>
        <w:spacing w:line="315" w:lineRule="atLeast"/>
        <w:ind w:left="375" w:right="375"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身体健康，符合体检标准（参照</w:t>
      </w:r>
      <w:r>
        <w:rPr>
          <w:rFonts w:ascii="Times New Roman" w:hAnsi="Times New Roman" w:eastAsia="方正仿宋_GBK" w:cs="Times New Roman"/>
          <w:kern w:val="0"/>
          <w:sz w:val="32"/>
          <w:szCs w:val="32"/>
        </w:rPr>
        <w:t>渔业船员</w:t>
      </w:r>
      <w:r>
        <w:rPr>
          <w:rFonts w:ascii="Times New Roman" w:hAnsi="Times New Roman" w:eastAsia="方正仿宋_GBK" w:cs="Times New Roman"/>
          <w:sz w:val="32"/>
          <w:szCs w:val="32"/>
        </w:rPr>
        <w:t>体检标准</w:t>
      </w:r>
      <w:r>
        <w:rPr>
          <w:rFonts w:hint="eastAsia" w:ascii="Times New Roman" w:hAnsi="Times New Roman" w:eastAsia="方正仿宋_GBK" w:cs="Times New Roman"/>
          <w:sz w:val="32"/>
          <w:szCs w:val="32"/>
        </w:rPr>
        <w:t>执行</w:t>
      </w:r>
      <w:r>
        <w:rPr>
          <w:rFonts w:ascii="Times New Roman" w:hAnsi="Times New Roman" w:eastAsia="方正仿宋_GBK" w:cs="Times New Roman"/>
          <w:sz w:val="32"/>
          <w:szCs w:val="32"/>
        </w:rPr>
        <w:t>）。</w:t>
      </w:r>
    </w:p>
    <w:p>
      <w:pPr>
        <w:pStyle w:val="4"/>
        <w:spacing w:line="315" w:lineRule="atLeast"/>
        <w:ind w:left="375" w:right="375" w:firstLine="645"/>
        <w:rPr>
          <w:rFonts w:ascii="Times New Roman" w:hAnsi="Times New Roman" w:eastAsia="方正仿宋_GBK" w:cs="Times New Roman"/>
          <w:kern w:val="0"/>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年满18周岁，护渔巡护员</w:t>
      </w:r>
      <w:r>
        <w:rPr>
          <w:rFonts w:ascii="Times New Roman" w:hAnsi="Times New Roman" w:eastAsia="方正仿宋_GBK" w:cs="Times New Roman"/>
          <w:kern w:val="0"/>
          <w:sz w:val="32"/>
          <w:szCs w:val="32"/>
        </w:rPr>
        <w:t>不超过45周岁，其他岗位不超过55周岁。</w:t>
      </w:r>
    </w:p>
    <w:p>
      <w:pPr>
        <w:pStyle w:val="4"/>
        <w:spacing w:line="315" w:lineRule="atLeast"/>
        <w:ind w:left="375" w:right="375"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.符合所报考岗位</w:t>
      </w:r>
      <w:r>
        <w:rPr>
          <w:rFonts w:hint="eastAsia" w:ascii="Times New Roman" w:hAnsi="Times New Roman" w:eastAsia="方正仿宋_GBK" w:cs="Times New Roman"/>
          <w:sz w:val="32"/>
          <w:szCs w:val="32"/>
        </w:rPr>
        <w:t>所</w:t>
      </w:r>
      <w:r>
        <w:rPr>
          <w:rFonts w:ascii="Times New Roman" w:hAnsi="Times New Roman" w:eastAsia="方正仿宋_GBK" w:cs="Times New Roman"/>
          <w:sz w:val="32"/>
          <w:szCs w:val="32"/>
        </w:rPr>
        <w:t>要求的学历、技能等要求（具体见《岗位条件一览表》</w:t>
      </w:r>
      <w:r>
        <w:rPr>
          <w:rFonts w:ascii="Times New Roman" w:hAnsi="Times New Roman" w:eastAsia="方正仿宋_GBK" w:cs="Times New Roman"/>
          <w:kern w:val="0"/>
          <w:sz w:val="32"/>
          <w:szCs w:val="32"/>
        </w:rPr>
        <w:t>（附件1）</w:t>
      </w:r>
      <w:r>
        <w:rPr>
          <w:rFonts w:ascii="Times New Roman" w:hAnsi="Times New Roman" w:eastAsia="方正仿宋_GBK" w:cs="Times New Roman"/>
          <w:sz w:val="32"/>
          <w:szCs w:val="32"/>
        </w:rPr>
        <w:t>。</w:t>
      </w:r>
    </w:p>
    <w:p>
      <w:pPr>
        <w:widowControl/>
        <w:shd w:val="clear" w:color="auto" w:fill="FFFFFF"/>
        <w:spacing w:line="600" w:lineRule="exact"/>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（二）以下人员不属于招聘范围：</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1.曾因犯罪受过刑事处罚的人员。</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2.刑罚尚未执行完毕或属于刑事案件被告人、犯罪嫌疑人，司法机关尚未撤销案件、检察机关尚未作出不起诉决定或人民法院尚未宣告无罪的人员。</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3.尚未解除党纪、政纪处分或正在接受纪律审查的人员。</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4.被单位辞退或解聘未满5年的原机关事业单位工作人员。</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5.因违反机关事业单位工作人员招录（聘）纪律而处于禁考期的人员。</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6.人民法院公布的失信被执行人。</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7.国家有关部委联合签署备忘录明确的失信情形人员。</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8.现役军人。</w:t>
      </w:r>
    </w:p>
    <w:p>
      <w:pPr>
        <w:widowControl/>
        <w:shd w:val="clear" w:color="auto" w:fill="FFFFFF"/>
        <w:spacing w:line="600" w:lineRule="exact"/>
        <w:ind w:firstLine="63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（三）年龄计算</w:t>
      </w:r>
    </w:p>
    <w:p>
      <w:pPr>
        <w:pStyle w:val="4"/>
        <w:spacing w:line="315" w:lineRule="atLeast"/>
        <w:ind w:left="376" w:leftChars="179" w:right="375" w:firstLine="480" w:firstLineChars="1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本简章所要求的年龄计算截止时间为2021年</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日，如“18周岁以</w:t>
      </w:r>
      <w:r>
        <w:rPr>
          <w:rFonts w:hint="eastAsia" w:ascii="Times New Roman" w:hAnsi="Times New Roman" w:eastAsia="方正仿宋_GBK" w:cs="Times New Roman"/>
          <w:sz w:val="32"/>
          <w:szCs w:val="32"/>
          <w:lang w:eastAsia="zh-CN"/>
        </w:rPr>
        <w:t>下</w:t>
      </w:r>
      <w:r>
        <w:rPr>
          <w:rFonts w:hint="eastAsia" w:ascii="Times New Roman" w:hAnsi="Times New Roman" w:eastAsia="方正仿宋_GBK" w:cs="Times New Roman"/>
          <w:sz w:val="32"/>
          <w:szCs w:val="32"/>
        </w:rPr>
        <w:t>”，指未满19周岁，即在2002年</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日及以后出生，依次类推。</w:t>
      </w:r>
    </w:p>
    <w:p>
      <w:pPr>
        <w:widowControl/>
        <w:shd w:val="clear" w:color="auto" w:fill="FFFFFF"/>
        <w:spacing w:line="600" w:lineRule="exact"/>
        <w:ind w:firstLine="630"/>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四、现场报名</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（一）报名时间:</w:t>
      </w:r>
      <w:r>
        <w:rPr>
          <w:rFonts w:ascii="Times New Roman" w:hAnsi="Times New Roman" w:eastAsia="方正仿宋_GBK" w:cs="Times New Roman"/>
          <w:kern w:val="0"/>
          <w:sz w:val="32"/>
          <w:szCs w:val="32"/>
        </w:rPr>
        <w:t>2021年</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8</w:t>
      </w:r>
      <w:r>
        <w:rPr>
          <w:rFonts w:ascii="Times New Roman" w:hAnsi="Times New Roman" w:eastAsia="方正仿宋_GBK" w:cs="Times New Roman"/>
          <w:kern w:val="0"/>
          <w:sz w:val="32"/>
          <w:szCs w:val="32"/>
        </w:rPr>
        <w:t>日，上午9:00—12:00，下午14:30—18:00，逾期不再接受报名。报名时只能选择一个岗位进行报名。</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（二）报名地点:</w:t>
      </w:r>
      <w:r>
        <w:rPr>
          <w:rFonts w:ascii="Times New Roman" w:hAnsi="Times New Roman" w:eastAsia="方正仿宋_GBK" w:cs="Times New Roman"/>
          <w:kern w:val="0"/>
          <w:sz w:val="32"/>
          <w:szCs w:val="32"/>
        </w:rPr>
        <w:t>丰都县人力社保局303会议室。</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（三）报名资料。</w:t>
      </w:r>
      <w:r>
        <w:rPr>
          <w:rFonts w:ascii="Times New Roman" w:hAnsi="Times New Roman" w:eastAsia="方正仿宋_GBK" w:cs="Times New Roman"/>
          <w:kern w:val="0"/>
          <w:sz w:val="32"/>
          <w:szCs w:val="32"/>
        </w:rPr>
        <w:t>本次公开招聘仅接受现场报名，不接受网络、电话等其他方式报名。报名时，考生须同时提供以下资料、证件的原件和复印件进行现场报名资格审核：</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1.近期红底1寸免冠彩色照片4张（在照片后面写上姓名）。</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2.本人有效身份证、户口簿（含主页、增减页、本人页）、毕业证（原件遗失需</w:t>
      </w:r>
      <w:r>
        <w:rPr>
          <w:rFonts w:hint="eastAsia" w:ascii="Times New Roman" w:hAnsi="Times New Roman" w:eastAsia="方正仿宋_GBK" w:cs="Times New Roman"/>
          <w:kern w:val="0"/>
          <w:sz w:val="32"/>
          <w:szCs w:val="32"/>
        </w:rPr>
        <w:t>由有权单位</w:t>
      </w:r>
      <w:r>
        <w:rPr>
          <w:rFonts w:ascii="Times New Roman" w:hAnsi="Times New Roman" w:eastAsia="方正仿宋_GBK" w:cs="Times New Roman"/>
          <w:kern w:val="0"/>
          <w:sz w:val="32"/>
          <w:szCs w:val="32"/>
        </w:rPr>
        <w:t>出具相关证明）。</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3.其他相关技能证件（如职务船员证、《中华人民共和国内河船舶船员适任证书驾驶员》、维修证等）。</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4.真实、准确填写的一式两份《丰都县长江流域重点水域护渔巡护工作人员报名表》（见附件，要求字迹清晰，内容完整准确），凡因报名表填写内容不清晰、不完整、不准确而影响报名的责任自负。</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报考时，报考人员应如实准确填报各项报名信息，对伪造、变造、冒用有关证件、材料骗取考试资格的，或恶意干扰正常报名秩序的，一经发现，即取消报考资格。</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5.报名时每人缴纳笔试考务费50元。</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6.进入面试的人员在面试时需缴纳面试考务费100元。</w:t>
      </w:r>
    </w:p>
    <w:p>
      <w:pPr>
        <w:widowControl/>
        <w:shd w:val="clear" w:color="auto" w:fill="FFFFFF"/>
        <w:spacing w:line="600" w:lineRule="exact"/>
        <w:ind w:firstLine="63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五、考试</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本次招聘考试包括笔试和面试，满分均为100分。</w:t>
      </w:r>
      <w:r>
        <w:rPr>
          <w:rFonts w:hint="eastAsia" w:ascii="Times New Roman" w:hAnsi="Times New Roman" w:eastAsia="方正仿宋_GBK" w:cs="Times New Roman"/>
          <w:kern w:val="0"/>
          <w:sz w:val="32"/>
          <w:szCs w:val="32"/>
        </w:rPr>
        <w:t>如实际报名人数与拟招聘岗位名额之比</w:t>
      </w:r>
      <w:r>
        <w:rPr>
          <w:rFonts w:ascii="Times New Roman" w:hAnsi="Times New Roman" w:eastAsia="方正仿宋_GBK" w:cs="Times New Roman"/>
          <w:kern w:val="0"/>
          <w:sz w:val="32"/>
          <w:szCs w:val="32"/>
        </w:rPr>
        <w:t>低于</w:t>
      </w:r>
      <w:r>
        <w:rPr>
          <w:rFonts w:hint="eastAsia" w:ascii="Times New Roman" w:hAnsi="Times New Roman" w:eastAsia="方正仿宋_GBK" w:cs="Times New Roman"/>
          <w:kern w:val="0"/>
          <w:sz w:val="32"/>
          <w:szCs w:val="32"/>
        </w:rPr>
        <w:t>5：1</w:t>
      </w:r>
      <w:r>
        <w:rPr>
          <w:rFonts w:ascii="Times New Roman" w:hAnsi="Times New Roman" w:eastAsia="方正仿宋_GBK" w:cs="Times New Roman"/>
          <w:kern w:val="0"/>
          <w:sz w:val="32"/>
          <w:szCs w:val="32"/>
        </w:rPr>
        <w:t>的</w:t>
      </w:r>
      <w:r>
        <w:rPr>
          <w:rFonts w:hint="eastAsia" w:ascii="Times New Roman" w:hAnsi="Times New Roman" w:eastAsia="方正仿宋_GBK" w:cs="Times New Roman"/>
          <w:kern w:val="0"/>
          <w:sz w:val="32"/>
          <w:szCs w:val="32"/>
        </w:rPr>
        <w:t>直接进入</w:t>
      </w:r>
      <w:r>
        <w:rPr>
          <w:rFonts w:ascii="Times New Roman" w:hAnsi="Times New Roman" w:eastAsia="方正仿宋_GBK" w:cs="Times New Roman"/>
          <w:kern w:val="0"/>
          <w:sz w:val="32"/>
          <w:szCs w:val="32"/>
        </w:rPr>
        <w:t>面试</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高于5:1的则实行</w:t>
      </w:r>
      <w:r>
        <w:rPr>
          <w:rFonts w:hint="eastAsia" w:ascii="Times New Roman" w:hAnsi="Times New Roman" w:eastAsia="方正仿宋_GBK" w:cs="Times New Roman"/>
          <w:kern w:val="0"/>
          <w:sz w:val="32"/>
          <w:szCs w:val="32"/>
        </w:rPr>
        <w:t>先</w:t>
      </w:r>
      <w:r>
        <w:rPr>
          <w:rFonts w:ascii="Times New Roman" w:hAnsi="Times New Roman" w:eastAsia="方正仿宋_GBK" w:cs="Times New Roman"/>
          <w:kern w:val="0"/>
          <w:sz w:val="32"/>
          <w:szCs w:val="32"/>
        </w:rPr>
        <w:t>笔试</w:t>
      </w:r>
      <w:r>
        <w:rPr>
          <w:rFonts w:hint="eastAsia" w:ascii="Times New Roman" w:hAnsi="Times New Roman" w:eastAsia="方正仿宋_GBK" w:cs="Times New Roman"/>
          <w:kern w:val="0"/>
          <w:sz w:val="32"/>
          <w:szCs w:val="32"/>
        </w:rPr>
        <w:t>后</w:t>
      </w:r>
      <w:r>
        <w:rPr>
          <w:rFonts w:ascii="Times New Roman" w:hAnsi="Times New Roman" w:eastAsia="方正仿宋_GBK" w:cs="Times New Roman"/>
          <w:kern w:val="0"/>
          <w:sz w:val="32"/>
          <w:szCs w:val="32"/>
        </w:rPr>
        <w:t>面试，</w:t>
      </w:r>
      <w:r>
        <w:rPr>
          <w:rFonts w:hint="eastAsia" w:ascii="Times New Roman" w:hAnsi="Times New Roman" w:eastAsia="方正仿宋_GBK" w:cs="Times New Roman"/>
          <w:kern w:val="0"/>
          <w:sz w:val="32"/>
          <w:szCs w:val="32"/>
        </w:rPr>
        <w:t>根据笔试成绩从高到低按2</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依次确定进入面试人选</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实际报名人数与拟招聘岗位名额</w:t>
      </w:r>
      <w:r>
        <w:rPr>
          <w:rFonts w:hint="eastAsia" w:ascii="Times New Roman" w:hAnsi="Times New Roman" w:eastAsia="方正仿宋_GBK" w:cs="Times New Roman"/>
          <w:kern w:val="0"/>
          <w:sz w:val="32"/>
          <w:szCs w:val="32"/>
        </w:rPr>
        <w:t>为1：1</w:t>
      </w:r>
      <w:r>
        <w:rPr>
          <w:rFonts w:ascii="Times New Roman" w:hAnsi="Times New Roman" w:eastAsia="方正仿宋_GBK" w:cs="Times New Roman"/>
          <w:kern w:val="0"/>
          <w:sz w:val="32"/>
          <w:szCs w:val="32"/>
        </w:rPr>
        <w:t>的，应考者相应考试科目需达到60分，</w:t>
      </w:r>
      <w:r>
        <w:rPr>
          <w:rFonts w:hint="eastAsia" w:ascii="Times New Roman" w:hAnsi="Times New Roman" w:eastAsia="方正仿宋_GBK" w:cs="Times New Roman"/>
          <w:kern w:val="0"/>
          <w:sz w:val="32"/>
          <w:szCs w:val="32"/>
        </w:rPr>
        <w:t>否则</w:t>
      </w:r>
      <w:r>
        <w:rPr>
          <w:rFonts w:ascii="Times New Roman" w:hAnsi="Times New Roman" w:eastAsia="方正仿宋_GBK" w:cs="Times New Roman"/>
          <w:kern w:val="0"/>
          <w:sz w:val="32"/>
          <w:szCs w:val="32"/>
        </w:rPr>
        <w:t>不能进入下一招聘环节。</w:t>
      </w:r>
    </w:p>
    <w:p>
      <w:pPr>
        <w:widowControl/>
        <w:shd w:val="clear" w:color="auto" w:fill="FFFFFF"/>
        <w:spacing w:line="600" w:lineRule="exact"/>
        <w:ind w:firstLine="63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（一）笔试</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报名时资格审查合格者于2021年</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9</w:t>
      </w:r>
      <w:r>
        <w:rPr>
          <w:rFonts w:ascii="Times New Roman" w:hAnsi="Times New Roman" w:eastAsia="方正仿宋_GBK" w:cs="Times New Roman"/>
          <w:kern w:val="0"/>
          <w:sz w:val="32"/>
          <w:szCs w:val="32"/>
        </w:rPr>
        <w:t>日持本人有效身份证到丰都县人力社保局303会议室领取《准考证》，并在规定时间内到指定地点参加笔试面试。不按规定时间和地点参加笔试面试的，视为其自动放弃笔试资格。</w:t>
      </w:r>
      <w:r>
        <w:rPr>
          <w:rFonts w:hint="eastAsia" w:ascii="Times New Roman" w:hAnsi="Times New Roman" w:eastAsia="方正仿宋_GBK" w:cs="Times New Roman"/>
          <w:kern w:val="0"/>
          <w:sz w:val="32"/>
          <w:szCs w:val="32"/>
        </w:rPr>
        <w:t>笔试分值满分为100分。</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1、笔试时间和地点详见准考证。</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2、考试</w:t>
      </w:r>
      <w:r>
        <w:rPr>
          <w:rFonts w:hint="eastAsia" w:ascii="Times New Roman" w:hAnsi="Times New Roman" w:eastAsia="方正仿宋_GBK" w:cs="Times New Roman"/>
          <w:kern w:val="0"/>
          <w:sz w:val="32"/>
          <w:szCs w:val="32"/>
        </w:rPr>
        <w:t>内容</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禁渔护渔相关法律法规</w:t>
      </w:r>
      <w:r>
        <w:rPr>
          <w:rFonts w:hint="eastAsia" w:ascii="Times New Roman" w:hAnsi="Times New Roman" w:eastAsia="方正仿宋_GBK" w:cs="Times New Roman"/>
          <w:sz w:val="32"/>
          <w:szCs w:val="32"/>
        </w:rPr>
        <w:t>等</w:t>
      </w:r>
      <w:r>
        <w:rPr>
          <w:rFonts w:ascii="Times New Roman" w:hAnsi="Times New Roman" w:eastAsia="方正仿宋_GBK" w:cs="Times New Roman"/>
          <w:kern w:val="0"/>
          <w:sz w:val="32"/>
          <w:szCs w:val="32"/>
        </w:rPr>
        <w:t>。</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3、笔试成绩公布。笔试成绩、是否进入面试等相关信息，请报考人员登录“丰都县</w:t>
      </w:r>
      <w:r>
        <w:rPr>
          <w:rFonts w:hint="eastAsia" w:ascii="Times New Roman" w:hAnsi="Times New Roman" w:eastAsia="方正仿宋_GBK" w:cs="Times New Roman"/>
          <w:kern w:val="0"/>
          <w:sz w:val="32"/>
          <w:szCs w:val="32"/>
          <w:lang w:eastAsia="zh-CN"/>
        </w:rPr>
        <w:t>人民</w:t>
      </w:r>
      <w:r>
        <w:rPr>
          <w:rFonts w:ascii="Times New Roman" w:hAnsi="Times New Roman" w:eastAsia="方正仿宋_GBK" w:cs="Times New Roman"/>
          <w:kern w:val="0"/>
          <w:sz w:val="32"/>
          <w:szCs w:val="32"/>
        </w:rPr>
        <w:t>政府网公告公示栏目”</w:t>
      </w:r>
      <w:r>
        <w:rPr>
          <w:rFonts w:ascii="Times New Roman" w:hAnsi="Times New Roman" w:eastAsia="方正仿宋_GBK" w:cs="Times New Roman"/>
          <w:sz w:val="32"/>
          <w:szCs w:val="32"/>
        </w:rPr>
        <w:t xml:space="preserve"> （</w:t>
      </w:r>
      <w:r>
        <w:fldChar w:fldCharType="begin"/>
      </w:r>
      <w:r>
        <w:instrText xml:space="preserve"> HYPERLINK "http://www.cqfd.gov.cn/" </w:instrText>
      </w:r>
      <w:r>
        <w:fldChar w:fldCharType="separate"/>
      </w:r>
      <w:r>
        <w:rPr>
          <w:rStyle w:val="8"/>
          <w:rFonts w:ascii="Times New Roman" w:hAnsi="Times New Roman" w:eastAsia="方正仿宋_GBK" w:cs="Times New Roman"/>
          <w:color w:val="auto"/>
          <w:kern w:val="0"/>
          <w:sz w:val="32"/>
          <w:szCs w:val="32"/>
        </w:rPr>
        <w:t>http://www.cqfd.gov.cn/</w:t>
      </w:r>
      <w:r>
        <w:rPr>
          <w:rStyle w:val="8"/>
          <w:rFonts w:ascii="Times New Roman" w:hAnsi="Times New Roman" w:eastAsia="方正仿宋_GBK" w:cs="Times New Roman"/>
          <w:color w:val="auto"/>
          <w:kern w:val="0"/>
          <w:sz w:val="32"/>
          <w:szCs w:val="32"/>
        </w:rPr>
        <w:fldChar w:fldCharType="end"/>
      </w:r>
      <w:r>
        <w:rPr>
          <w:rFonts w:ascii="Times New Roman" w:hAnsi="Times New Roman" w:eastAsia="方正仿宋_GBK" w:cs="Times New Roman"/>
          <w:kern w:val="0"/>
          <w:sz w:val="32"/>
          <w:szCs w:val="32"/>
        </w:rPr>
        <w:t>）查询。</w:t>
      </w:r>
    </w:p>
    <w:p>
      <w:pPr>
        <w:widowControl/>
        <w:shd w:val="clear" w:color="auto" w:fill="FFFFFF"/>
        <w:spacing w:line="600" w:lineRule="exact"/>
        <w:ind w:firstLine="63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（二）面试</w:t>
      </w:r>
    </w:p>
    <w:p>
      <w:pPr>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面试采取结构化面试方式进行，面试分值满分为</w:t>
      </w:r>
      <w:r>
        <w:rPr>
          <w:rFonts w:ascii="Times New Roman" w:hAnsi="Times New Roman" w:eastAsia="方正仿宋_GBK" w:cs="Times New Roman"/>
          <w:kern w:val="0"/>
          <w:sz w:val="32"/>
          <w:szCs w:val="32"/>
        </w:rPr>
        <w:t>100分。</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面试成绩当场公布并由考生签字确认。面试成绩未达到60分者，不得确定为</w:t>
      </w:r>
      <w:r>
        <w:rPr>
          <w:rFonts w:hint="eastAsia" w:ascii="Times New Roman" w:hAnsi="Times New Roman" w:eastAsia="方正仿宋_GBK" w:cs="Times New Roman"/>
          <w:kern w:val="0"/>
          <w:sz w:val="32"/>
          <w:szCs w:val="32"/>
        </w:rPr>
        <w:t>体检</w:t>
      </w:r>
      <w:r>
        <w:rPr>
          <w:rFonts w:ascii="Times New Roman" w:hAnsi="Times New Roman" w:eastAsia="方正仿宋_GBK" w:cs="Times New Roman"/>
          <w:kern w:val="0"/>
          <w:sz w:val="32"/>
          <w:szCs w:val="32"/>
        </w:rPr>
        <w:t>人选。面试考官对考生面试成绩评定在90分以上、60分以下的，须在评分表中说明理由。</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面试时间及地点以“丰都县</w:t>
      </w:r>
      <w:r>
        <w:rPr>
          <w:rFonts w:hint="eastAsia" w:ascii="Times New Roman" w:hAnsi="Times New Roman" w:eastAsia="方正仿宋_GBK" w:cs="Times New Roman"/>
          <w:kern w:val="0"/>
          <w:sz w:val="32"/>
          <w:szCs w:val="32"/>
          <w:lang w:eastAsia="zh-CN"/>
        </w:rPr>
        <w:t>人民</w:t>
      </w:r>
      <w:r>
        <w:rPr>
          <w:rFonts w:ascii="Times New Roman" w:hAnsi="Times New Roman" w:eastAsia="方正仿宋_GBK" w:cs="Times New Roman"/>
          <w:kern w:val="0"/>
          <w:sz w:val="32"/>
          <w:szCs w:val="32"/>
        </w:rPr>
        <w:t>政府网公告公示栏目”</w:t>
      </w:r>
      <w:r>
        <w:rPr>
          <w:rFonts w:ascii="Times New Roman" w:hAnsi="Times New Roman" w:eastAsia="方正仿宋_GBK" w:cs="Times New Roman"/>
          <w:sz w:val="32"/>
          <w:szCs w:val="32"/>
        </w:rPr>
        <w:t xml:space="preserve"> （</w:t>
      </w:r>
      <w:r>
        <w:fldChar w:fldCharType="begin"/>
      </w:r>
      <w:r>
        <w:instrText xml:space="preserve"> HYPERLINK "http://www.cqfd.gov.cn/" </w:instrText>
      </w:r>
      <w:r>
        <w:fldChar w:fldCharType="separate"/>
      </w:r>
      <w:r>
        <w:rPr>
          <w:rStyle w:val="8"/>
          <w:rFonts w:ascii="Times New Roman" w:hAnsi="Times New Roman" w:eastAsia="方正仿宋_GBK" w:cs="Times New Roman"/>
          <w:color w:val="auto"/>
          <w:kern w:val="0"/>
          <w:sz w:val="32"/>
          <w:szCs w:val="32"/>
        </w:rPr>
        <w:t>http://www.cqfd.gov.cn/</w:t>
      </w:r>
      <w:r>
        <w:rPr>
          <w:rStyle w:val="8"/>
          <w:rFonts w:ascii="Times New Roman" w:hAnsi="Times New Roman" w:eastAsia="方正仿宋_GBK" w:cs="Times New Roman"/>
          <w:color w:val="auto"/>
          <w:kern w:val="0"/>
          <w:sz w:val="32"/>
          <w:szCs w:val="32"/>
        </w:rPr>
        <w:fldChar w:fldCharType="end"/>
      </w:r>
      <w:r>
        <w:rPr>
          <w:rFonts w:ascii="Times New Roman" w:hAnsi="Times New Roman" w:eastAsia="方正仿宋_GBK" w:cs="Times New Roman"/>
          <w:kern w:val="0"/>
          <w:sz w:val="32"/>
          <w:szCs w:val="32"/>
        </w:rPr>
        <w:t>）通知为准，不按时参加者视为自动弃权。</w:t>
      </w:r>
    </w:p>
    <w:p>
      <w:pPr>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rPr>
        <w:t>三</w:t>
      </w:r>
      <w:r>
        <w:rPr>
          <w:rFonts w:ascii="Times New Roman" w:hAnsi="Times New Roman" w:eastAsia="方正楷体_GBK" w:cs="Times New Roman"/>
          <w:kern w:val="0"/>
          <w:sz w:val="32"/>
          <w:szCs w:val="32"/>
        </w:rPr>
        <w:t>）考试总成绩计算方式</w:t>
      </w:r>
    </w:p>
    <w:p>
      <w:pPr>
        <w:spacing w:line="56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采取笔试的：</w:t>
      </w:r>
      <w:r>
        <w:rPr>
          <w:rFonts w:ascii="Times New Roman" w:hAnsi="Times New Roman" w:eastAsia="方正仿宋_GBK" w:cs="Times New Roman"/>
          <w:kern w:val="0"/>
          <w:sz w:val="32"/>
          <w:szCs w:val="32"/>
        </w:rPr>
        <w:t>考试总成绩=公共科目笔试成绩×</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0%+面试成绩×</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四舍五入法保留小数点后两位小数）。按照考试总成绩从高分到低分等额确定体检人员。</w:t>
      </w:r>
    </w:p>
    <w:p>
      <w:pPr>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未采取笔试的：考试总成绩</w:t>
      </w:r>
      <w:r>
        <w:rPr>
          <w:rFonts w:ascii="Times New Roman" w:hAnsi="Times New Roman" w:eastAsia="方正仿宋_GBK" w:cs="Times New Roman"/>
          <w:kern w:val="0"/>
          <w:sz w:val="32"/>
          <w:szCs w:val="32"/>
        </w:rPr>
        <w:t>=面试成绩</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四舍五入法保留小数点后两位小数）。按照考试总成绩从高分到低分等额确定体检人员。</w:t>
      </w:r>
    </w:p>
    <w:p>
      <w:pPr>
        <w:widowControl/>
        <w:shd w:val="clear" w:color="auto" w:fill="FFFFFF"/>
        <w:spacing w:line="600" w:lineRule="exact"/>
        <w:ind w:firstLine="630"/>
        <w:jc w:val="lef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w:t>
      </w:r>
      <w:r>
        <w:rPr>
          <w:rFonts w:hint="eastAsia" w:ascii="Times New Roman" w:hAnsi="Times New Roman" w:eastAsia="方正楷体_GBK" w:cs="Times New Roman"/>
          <w:kern w:val="0"/>
          <w:sz w:val="32"/>
          <w:szCs w:val="32"/>
        </w:rPr>
        <w:t>四</w:t>
      </w:r>
      <w:r>
        <w:rPr>
          <w:rFonts w:ascii="Times New Roman" w:hAnsi="Times New Roman" w:eastAsia="方正楷体_GBK" w:cs="Times New Roman"/>
          <w:kern w:val="0"/>
          <w:sz w:val="32"/>
          <w:szCs w:val="32"/>
        </w:rPr>
        <w:t>）体检</w:t>
      </w:r>
    </w:p>
    <w:p>
      <w:pPr>
        <w:widowControl/>
        <w:shd w:val="clear" w:color="auto" w:fill="FFFFFF"/>
        <w:spacing w:line="600" w:lineRule="exact"/>
        <w:ind w:firstLine="630"/>
        <w:rPr>
          <w:rFonts w:ascii="Times New Roman" w:hAnsi="Times New Roman" w:eastAsia="宋体" w:cs="Times New Roman"/>
          <w:kern w:val="0"/>
          <w:sz w:val="32"/>
          <w:szCs w:val="32"/>
        </w:rPr>
      </w:pPr>
      <w:r>
        <w:rPr>
          <w:rFonts w:ascii="Times New Roman" w:hAnsi="Times New Roman" w:eastAsia="方正仿宋_GBK" w:cs="Times New Roman"/>
          <w:kern w:val="0"/>
          <w:sz w:val="32"/>
          <w:szCs w:val="32"/>
        </w:rPr>
        <w:t>体检参照渔业船员体检标准执行。根据考生总成绩从高分到低分依次确定参加体检的人员。如总成绩相同，则依次按照是否为退捕渔民、学历从高到低、面试成绩由高到低确定进入体检的人员，体检费由考生自行承担。体检的具体时间另行电话通知。考生不按规定的时间、地点参加体检的，视为放弃体检资格。体检不合格或放弃体检的，取消聘用资格。因体检不合格或考生放弃体检出现缺额的根据</w:t>
      </w:r>
      <w:r>
        <w:rPr>
          <w:rFonts w:hint="eastAsia" w:ascii="Times New Roman" w:hAnsi="Times New Roman" w:eastAsia="方正仿宋_GBK" w:cs="Times New Roman"/>
          <w:kern w:val="0"/>
          <w:sz w:val="32"/>
          <w:szCs w:val="32"/>
        </w:rPr>
        <w:t>考试</w:t>
      </w:r>
      <w:r>
        <w:rPr>
          <w:rFonts w:ascii="Times New Roman" w:hAnsi="Times New Roman" w:eastAsia="方正仿宋_GBK" w:cs="Times New Roman"/>
          <w:kern w:val="0"/>
          <w:sz w:val="32"/>
          <w:szCs w:val="32"/>
        </w:rPr>
        <w:t>总成绩依次递补。</w:t>
      </w:r>
    </w:p>
    <w:p>
      <w:pPr>
        <w:widowControl/>
        <w:shd w:val="clear" w:color="auto" w:fill="FFFFFF"/>
        <w:spacing w:line="600" w:lineRule="exact"/>
        <w:ind w:firstLine="630"/>
        <w:jc w:val="lef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六、考察及资格复查</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经体检合格的人员进入考察环节。由用工单位对体检合格人员的政治思想、道德品质、遵纪守法、廉洁自律、能力素质、现实表现和工作业绩等统一进行考察，考察原则上实行实地考察，考察不合格的（或无法获得考察结论的），取消聘用资格。</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考察时还需核查应聘人员银行征信记录（请考生自行到银行打印或登录中国人民银行征信中心(http://www.pbccrc.org.cn)互联网个人信用信息服务平台下载个人信用报告）和验证学历，对有严重不良信用记录，学历造假的取消聘用资格。</w:t>
      </w:r>
    </w:p>
    <w:p>
      <w:pPr>
        <w:widowControl/>
        <w:shd w:val="clear" w:color="auto" w:fill="FFFFFF"/>
        <w:spacing w:line="600" w:lineRule="exact"/>
        <w:ind w:firstLine="63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七、公示</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拟聘用人员名单在“丰都县人民政府网公示公告栏目”（http://www.cqfd.gov.cn/）进行公示。</w:t>
      </w:r>
    </w:p>
    <w:p>
      <w:pPr>
        <w:widowControl/>
        <w:numPr>
          <w:ilvl w:val="0"/>
          <w:numId w:val="1"/>
        </w:numPr>
        <w:shd w:val="clear" w:color="auto" w:fill="FFFFFF"/>
        <w:spacing w:line="600" w:lineRule="exact"/>
        <w:ind w:firstLine="63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聘用及待遇</w:t>
      </w:r>
    </w:p>
    <w:p>
      <w:pPr>
        <w:widowControl/>
        <w:shd w:val="clear" w:color="auto" w:fill="FFFFFF"/>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经公示无异议人员确定为聘用对象，用工方式为政府购买服务。聘用对象根据通知到丰都县智丰人力资源管理有限公司按规定程序签订劳动合同，派遣到丰都县农业综合行政执法支队工作，逾期未到丰都县智丰人力资源管理有限公司签订劳动合同的，视为自动放弃。首次聘用期限为两年，试用期2个月，试用期内应接受岗前培训与试用期考核，试用期满经考核不合格的取消聘用。被聘用后须在用工单位服务两年及以上方能主动申请办理离职手续，不满两年申请离职的</w:t>
      </w:r>
      <w:r>
        <w:rPr>
          <w:rFonts w:hint="eastAsia" w:ascii="Times New Roman" w:hAnsi="Times New Roman" w:eastAsia="方正仿宋_GBK" w:cs="Times New Roman"/>
          <w:kern w:val="0"/>
          <w:sz w:val="32"/>
          <w:szCs w:val="32"/>
        </w:rPr>
        <w:t>申请人须</w:t>
      </w:r>
      <w:r>
        <w:rPr>
          <w:rFonts w:ascii="Times New Roman" w:hAnsi="Times New Roman" w:eastAsia="方正仿宋_GBK" w:cs="Times New Roman"/>
          <w:kern w:val="0"/>
          <w:sz w:val="32"/>
          <w:szCs w:val="32"/>
        </w:rPr>
        <w:t>支付违约金，具体违约金金额在签订劳动合同时约定。</w:t>
      </w:r>
    </w:p>
    <w:p>
      <w:pPr>
        <w:widowControl/>
        <w:shd w:val="clear" w:color="auto" w:fill="FFFFFF"/>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聘用人员为非编制内的护渔巡护员，月工资待遇：</w:t>
      </w:r>
      <w:r>
        <w:rPr>
          <w:rFonts w:hint="eastAsia" w:ascii="Times New Roman" w:hAnsi="Times New Roman" w:eastAsia="方正仿宋_GBK" w:cs="Times New Roman"/>
          <w:kern w:val="0"/>
          <w:sz w:val="32"/>
          <w:szCs w:val="32"/>
        </w:rPr>
        <w:t>公务</w:t>
      </w:r>
      <w:r>
        <w:rPr>
          <w:rFonts w:ascii="Times New Roman" w:hAnsi="Times New Roman" w:eastAsia="方正仿宋_GBK" w:cs="Times New Roman"/>
          <w:kern w:val="0"/>
          <w:sz w:val="32"/>
          <w:szCs w:val="32"/>
        </w:rPr>
        <w:t>船驾驶员、巡护船驾驶员兼水手、大专以上文化程度护渔巡护员</w:t>
      </w:r>
      <w:r>
        <w:rPr>
          <w:rFonts w:hint="eastAsia" w:ascii="Times New Roman" w:hAnsi="Times New Roman" w:eastAsia="方正仿宋_GBK" w:cs="Times New Roman"/>
          <w:kern w:val="0"/>
          <w:sz w:val="32"/>
          <w:szCs w:val="32"/>
        </w:rPr>
        <w:t>3000</w:t>
      </w:r>
      <w:r>
        <w:rPr>
          <w:rFonts w:ascii="Times New Roman" w:hAnsi="Times New Roman" w:eastAsia="方正仿宋_GBK" w:cs="Times New Roman"/>
          <w:kern w:val="0"/>
          <w:sz w:val="32"/>
          <w:szCs w:val="32"/>
        </w:rPr>
        <w:t>元</w:t>
      </w:r>
      <w:r>
        <w:rPr>
          <w:rFonts w:hint="eastAsia" w:ascii="Times New Roman" w:hAnsi="Times New Roman" w:eastAsia="方正仿宋_GBK" w:cs="Times New Roman"/>
          <w:kern w:val="0"/>
          <w:sz w:val="32"/>
          <w:szCs w:val="32"/>
        </w:rPr>
        <w:t>每月</w:t>
      </w:r>
      <w:r>
        <w:rPr>
          <w:rFonts w:ascii="Times New Roman" w:hAnsi="Times New Roman" w:eastAsia="方正仿宋_GBK" w:cs="Times New Roman"/>
          <w:kern w:val="0"/>
          <w:sz w:val="32"/>
          <w:szCs w:val="32"/>
        </w:rPr>
        <w:t>；高中文化程度护渔巡护员</w:t>
      </w:r>
      <w:r>
        <w:rPr>
          <w:rFonts w:hint="eastAsia" w:ascii="Times New Roman" w:hAnsi="Times New Roman" w:eastAsia="方正仿宋_GBK" w:cs="Times New Roman"/>
          <w:kern w:val="0"/>
          <w:sz w:val="32"/>
          <w:szCs w:val="32"/>
        </w:rPr>
        <w:t>2500</w:t>
      </w:r>
      <w:r>
        <w:rPr>
          <w:rFonts w:ascii="Times New Roman" w:hAnsi="Times New Roman" w:eastAsia="方正仿宋_GBK" w:cs="Times New Roman"/>
          <w:kern w:val="0"/>
          <w:sz w:val="32"/>
          <w:szCs w:val="32"/>
        </w:rPr>
        <w:t>元</w:t>
      </w:r>
      <w:r>
        <w:rPr>
          <w:rFonts w:hint="eastAsia" w:ascii="Times New Roman" w:hAnsi="Times New Roman" w:eastAsia="方正仿宋_GBK" w:cs="Times New Roman"/>
          <w:kern w:val="0"/>
          <w:sz w:val="32"/>
          <w:szCs w:val="32"/>
        </w:rPr>
        <w:t>每月，</w:t>
      </w:r>
      <w:r>
        <w:rPr>
          <w:rFonts w:ascii="Times New Roman" w:hAnsi="Times New Roman" w:eastAsia="方正仿宋_GBK" w:cs="Times New Roman"/>
          <w:kern w:val="0"/>
          <w:sz w:val="32"/>
          <w:szCs w:val="32"/>
        </w:rPr>
        <w:t>根据国家规定统一缴纳社会保险</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聘用期间</w:t>
      </w:r>
      <w:r>
        <w:rPr>
          <w:rFonts w:hint="eastAsia" w:ascii="Times New Roman" w:hAnsi="Times New Roman" w:eastAsia="方正仿宋_GBK" w:cs="Times New Roman"/>
          <w:kern w:val="0"/>
          <w:sz w:val="32"/>
          <w:szCs w:val="32"/>
        </w:rPr>
        <w:t>还可</w:t>
      </w:r>
      <w:r>
        <w:rPr>
          <w:rFonts w:ascii="Times New Roman" w:hAnsi="Times New Roman" w:eastAsia="方正仿宋_GBK" w:cs="Times New Roman"/>
          <w:kern w:val="0"/>
          <w:sz w:val="32"/>
          <w:szCs w:val="32"/>
        </w:rPr>
        <w:t>享受</w:t>
      </w:r>
      <w:r>
        <w:rPr>
          <w:rFonts w:hint="eastAsia" w:ascii="Times New Roman" w:hAnsi="Times New Roman" w:eastAsia="方正仿宋_GBK" w:cs="Times New Roman"/>
          <w:kern w:val="0"/>
          <w:sz w:val="32"/>
          <w:szCs w:val="32"/>
        </w:rPr>
        <w:t>用工</w:t>
      </w:r>
      <w:r>
        <w:rPr>
          <w:rFonts w:ascii="Times New Roman" w:hAnsi="Times New Roman" w:eastAsia="方正仿宋_GBK" w:cs="Times New Roman"/>
          <w:kern w:val="0"/>
          <w:sz w:val="32"/>
          <w:szCs w:val="32"/>
        </w:rPr>
        <w:t>单位</w:t>
      </w:r>
      <w:r>
        <w:rPr>
          <w:rFonts w:hint="eastAsia" w:ascii="Times New Roman" w:hAnsi="Times New Roman" w:eastAsia="方正仿宋_GBK" w:cs="Times New Roman"/>
          <w:kern w:val="0"/>
          <w:sz w:val="32"/>
          <w:szCs w:val="32"/>
        </w:rPr>
        <w:t>工作餐、</w:t>
      </w:r>
      <w:r>
        <w:rPr>
          <w:rFonts w:ascii="Times New Roman" w:hAnsi="Times New Roman" w:eastAsia="方正仿宋_GBK" w:cs="Times New Roman"/>
          <w:kern w:val="0"/>
          <w:sz w:val="32"/>
          <w:szCs w:val="32"/>
        </w:rPr>
        <w:t>工会</w:t>
      </w:r>
      <w:r>
        <w:rPr>
          <w:rFonts w:hint="eastAsia" w:ascii="Times New Roman" w:hAnsi="Times New Roman" w:eastAsia="方正仿宋_GBK" w:cs="Times New Roman"/>
          <w:kern w:val="0"/>
          <w:sz w:val="32"/>
          <w:szCs w:val="32"/>
        </w:rPr>
        <w:t>福利、休假等福利待遇。</w:t>
      </w:r>
    </w:p>
    <w:p>
      <w:pPr>
        <w:widowControl/>
        <w:shd w:val="clear" w:color="auto" w:fill="FFFFFF"/>
        <w:spacing w:line="600" w:lineRule="exact"/>
        <w:ind w:firstLine="63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九、其他事项</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1.招聘单位对考生所提供的资料严格保密，报名资料不退还考生。</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2.请考生在招聘期间保持所提供通讯号码全天24小时畅通，如因考生本人原因未获知相关信息，或考生通讯不畅不能接收相关考试信息而影响考试的，责任由考生自行承担。</w:t>
      </w:r>
    </w:p>
    <w:p>
      <w:pPr>
        <w:widowControl/>
        <w:shd w:val="clear" w:color="auto" w:fill="FFFFFF"/>
        <w:spacing w:line="600" w:lineRule="exact"/>
        <w:ind w:firstLine="63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3.在招聘过程中考生对提供的材料故意隐瞒、弄虚作假的，一经发现，取消应聘资格；已办理聘用手续的，取消聘用，考生本人承担由此产生的一切后果。</w:t>
      </w:r>
    </w:p>
    <w:p>
      <w:pPr>
        <w:widowControl/>
        <w:shd w:val="clear" w:color="auto" w:fill="FFFFFF"/>
        <w:spacing w:line="600" w:lineRule="exact"/>
        <w:ind w:firstLine="63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4.本《简章》由丰都县智丰人力资源管理有限公司负责解释，咨询联系电话：023-</w:t>
      </w:r>
      <w:r>
        <w:rPr>
          <w:rFonts w:hint="eastAsia" w:ascii="Times New Roman" w:hAnsi="Times New Roman" w:eastAsia="方正仿宋_GBK" w:cs="Times New Roman"/>
          <w:kern w:val="0"/>
          <w:sz w:val="32"/>
          <w:szCs w:val="32"/>
        </w:rPr>
        <w:t>70607018</w:t>
      </w:r>
      <w:r>
        <w:rPr>
          <w:rFonts w:ascii="Times New Roman" w:hAnsi="Times New Roman" w:eastAsia="方正仿宋_GBK" w:cs="Times New Roman"/>
          <w:kern w:val="0"/>
          <w:sz w:val="32"/>
          <w:szCs w:val="32"/>
        </w:rPr>
        <w:t>。</w:t>
      </w:r>
    </w:p>
    <w:p>
      <w:pPr>
        <w:widowControl/>
        <w:shd w:val="clear" w:color="auto" w:fill="FFFFFF"/>
        <w:spacing w:line="600" w:lineRule="exact"/>
        <w:ind w:firstLine="63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w:t>
      </w:r>
    </w:p>
    <w:p>
      <w:pPr>
        <w:spacing w:line="600" w:lineRule="exact"/>
        <w:ind w:left="1599" w:leftChars="228" w:hanging="1120" w:hanging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附件：1.丰都县长江流域重点水域护渔巡护公开招聘工作人员岗位一览表</w:t>
      </w:r>
    </w:p>
    <w:p>
      <w:pPr>
        <w:spacing w:line="600" w:lineRule="exact"/>
        <w:ind w:left="1756" w:leftChars="684"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kern w:val="0"/>
          <w:sz w:val="32"/>
          <w:szCs w:val="32"/>
        </w:rPr>
        <w:t>丰都县长江流域重点水域护渔巡护工作人员报名表</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pPr>
        <w:snapToGrid w:val="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丰都县长江流域重点水域护渔巡护</w:t>
      </w: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kern w:val="0"/>
          <w:sz w:val="44"/>
          <w:szCs w:val="44"/>
        </w:rPr>
        <w:t>工作人员</w:t>
      </w:r>
      <w:r>
        <w:rPr>
          <w:rFonts w:ascii="Times New Roman" w:hAnsi="Times New Roman" w:eastAsia="方正小标宋_GBK" w:cs="Times New Roman"/>
          <w:sz w:val="44"/>
          <w:szCs w:val="44"/>
        </w:rPr>
        <w:t>报名表</w:t>
      </w:r>
    </w:p>
    <w:p>
      <w:pPr>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报名序号：                                          报考岗位：</w:t>
      </w:r>
    </w:p>
    <w:tbl>
      <w:tblPr>
        <w:tblStyle w:val="5"/>
        <w:tblpPr w:leftFromText="180" w:rightFromText="180" w:vertAnchor="text" w:horzAnchor="page" w:tblpXSpec="center" w:tblpY="36"/>
        <w:tblOverlap w:val="never"/>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80"/>
        <w:gridCol w:w="668"/>
        <w:gridCol w:w="514"/>
        <w:gridCol w:w="1154"/>
        <w:gridCol w:w="606"/>
        <w:gridCol w:w="1391"/>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56" w:type="dxa"/>
            <w:tcBorders>
              <w:bottom w:val="single" w:color="auto" w:sz="4" w:space="0"/>
            </w:tcBorders>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姓名</w:t>
            </w:r>
          </w:p>
        </w:tc>
        <w:tc>
          <w:tcPr>
            <w:tcW w:w="1180" w:type="dxa"/>
            <w:tcBorders>
              <w:bottom w:val="single" w:color="auto" w:sz="4" w:space="0"/>
            </w:tcBorders>
            <w:vAlign w:val="center"/>
          </w:tcPr>
          <w:p>
            <w:pPr>
              <w:pStyle w:val="4"/>
              <w:spacing w:line="360" w:lineRule="exact"/>
              <w:jc w:val="center"/>
              <w:rPr>
                <w:rFonts w:ascii="Times New Roman" w:hAnsi="Times New Roman" w:eastAsia="方正仿宋_GBK" w:cs="Times New Roman"/>
                <w:sz w:val="28"/>
                <w:szCs w:val="28"/>
              </w:rPr>
            </w:pPr>
          </w:p>
        </w:tc>
        <w:tc>
          <w:tcPr>
            <w:tcW w:w="668" w:type="dxa"/>
            <w:tcBorders>
              <w:bottom w:val="single" w:color="auto" w:sz="4" w:space="0"/>
            </w:tcBorders>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性别</w:t>
            </w:r>
          </w:p>
        </w:tc>
        <w:tc>
          <w:tcPr>
            <w:tcW w:w="514" w:type="dxa"/>
            <w:tcBorders>
              <w:bottom w:val="single" w:color="auto" w:sz="4" w:space="0"/>
            </w:tcBorders>
            <w:vAlign w:val="center"/>
          </w:tcPr>
          <w:p>
            <w:pPr>
              <w:pStyle w:val="4"/>
              <w:spacing w:line="360" w:lineRule="exact"/>
              <w:jc w:val="center"/>
              <w:rPr>
                <w:rFonts w:ascii="Times New Roman" w:hAnsi="Times New Roman" w:eastAsia="方正仿宋_GBK" w:cs="Times New Roman"/>
                <w:sz w:val="28"/>
                <w:szCs w:val="28"/>
              </w:rPr>
            </w:pPr>
          </w:p>
        </w:tc>
        <w:tc>
          <w:tcPr>
            <w:tcW w:w="1154" w:type="dxa"/>
            <w:tcBorders>
              <w:bottom w:val="single" w:color="auto" w:sz="4" w:space="0"/>
            </w:tcBorders>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身份</w:t>
            </w:r>
          </w:p>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证号</w:t>
            </w:r>
          </w:p>
        </w:tc>
        <w:tc>
          <w:tcPr>
            <w:tcW w:w="3964" w:type="dxa"/>
            <w:gridSpan w:val="3"/>
            <w:tcBorders>
              <w:bottom w:val="single" w:color="auto" w:sz="4" w:space="0"/>
            </w:tcBorders>
            <w:vAlign w:val="center"/>
          </w:tcPr>
          <w:p>
            <w:pPr>
              <w:snapToGrid w:val="0"/>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056" w:type="dxa"/>
            <w:tcBorders>
              <w:top w:val="single" w:color="auto" w:sz="4" w:space="0"/>
            </w:tcBorders>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出生</w:t>
            </w:r>
          </w:p>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年月</w:t>
            </w:r>
          </w:p>
        </w:tc>
        <w:tc>
          <w:tcPr>
            <w:tcW w:w="2362" w:type="dxa"/>
            <w:gridSpan w:val="3"/>
            <w:vAlign w:val="center"/>
          </w:tcPr>
          <w:p>
            <w:pPr>
              <w:pStyle w:val="4"/>
              <w:spacing w:line="360" w:lineRule="exact"/>
              <w:jc w:val="center"/>
              <w:rPr>
                <w:rFonts w:ascii="Times New Roman" w:hAnsi="Times New Roman" w:eastAsia="方正仿宋_GBK" w:cs="Times New Roman"/>
                <w:sz w:val="28"/>
                <w:szCs w:val="28"/>
              </w:rPr>
            </w:pPr>
          </w:p>
        </w:tc>
        <w:tc>
          <w:tcPr>
            <w:tcW w:w="1760" w:type="dxa"/>
            <w:gridSpan w:val="2"/>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文化程度</w:t>
            </w:r>
          </w:p>
        </w:tc>
        <w:tc>
          <w:tcPr>
            <w:tcW w:w="1391" w:type="dxa"/>
            <w:vAlign w:val="center"/>
          </w:tcPr>
          <w:p>
            <w:pPr>
              <w:pStyle w:val="4"/>
              <w:spacing w:line="360" w:lineRule="exact"/>
              <w:jc w:val="center"/>
              <w:rPr>
                <w:rFonts w:ascii="Times New Roman" w:hAnsi="Times New Roman" w:eastAsia="方正仿宋_GBK" w:cs="Times New Roman"/>
                <w:sz w:val="28"/>
                <w:szCs w:val="28"/>
              </w:rPr>
            </w:pPr>
          </w:p>
        </w:tc>
        <w:tc>
          <w:tcPr>
            <w:tcW w:w="1967" w:type="dxa"/>
            <w:vMerge w:val="restart"/>
            <w:vAlign w:val="center"/>
          </w:tcPr>
          <w:p>
            <w:pPr>
              <w:snapToGrid w:val="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相</w:t>
            </w:r>
          </w:p>
          <w:p>
            <w:pPr>
              <w:snapToGrid w:val="0"/>
              <w:jc w:val="center"/>
              <w:rPr>
                <w:rFonts w:ascii="Times New Roman" w:hAnsi="Times New Roman" w:eastAsia="方正仿宋_GBK" w:cs="Times New Roman"/>
                <w:sz w:val="32"/>
                <w:szCs w:val="32"/>
              </w:rPr>
            </w:pPr>
          </w:p>
          <w:p>
            <w:pPr>
              <w:snapToGrid w:val="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片</w:t>
            </w:r>
          </w:p>
          <w:p>
            <w:pPr>
              <w:snapToGrid w:val="0"/>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056" w:type="dxa"/>
            <w:tcBorders>
              <w:top w:val="single" w:color="auto" w:sz="4" w:space="0"/>
            </w:tcBorders>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身体</w:t>
            </w:r>
          </w:p>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状况</w:t>
            </w:r>
          </w:p>
        </w:tc>
        <w:tc>
          <w:tcPr>
            <w:tcW w:w="2362" w:type="dxa"/>
            <w:gridSpan w:val="3"/>
            <w:vAlign w:val="center"/>
          </w:tcPr>
          <w:p>
            <w:pPr>
              <w:pStyle w:val="4"/>
              <w:spacing w:line="360" w:lineRule="exact"/>
              <w:jc w:val="center"/>
              <w:rPr>
                <w:rFonts w:ascii="Times New Roman" w:hAnsi="Times New Roman" w:eastAsia="方正仿宋_GBK" w:cs="Times New Roman"/>
                <w:sz w:val="28"/>
                <w:szCs w:val="28"/>
              </w:rPr>
            </w:pPr>
          </w:p>
        </w:tc>
        <w:tc>
          <w:tcPr>
            <w:tcW w:w="1760" w:type="dxa"/>
            <w:gridSpan w:val="2"/>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是否会游泳</w:t>
            </w:r>
          </w:p>
        </w:tc>
        <w:tc>
          <w:tcPr>
            <w:tcW w:w="1391" w:type="dxa"/>
            <w:vAlign w:val="center"/>
          </w:tcPr>
          <w:p>
            <w:pPr>
              <w:pStyle w:val="4"/>
              <w:spacing w:line="360" w:lineRule="exact"/>
              <w:jc w:val="center"/>
              <w:rPr>
                <w:rFonts w:ascii="Times New Roman" w:hAnsi="Times New Roman" w:eastAsia="方正仿宋_GBK" w:cs="Times New Roman"/>
                <w:sz w:val="28"/>
                <w:szCs w:val="28"/>
              </w:rPr>
            </w:pPr>
          </w:p>
        </w:tc>
        <w:tc>
          <w:tcPr>
            <w:tcW w:w="1967" w:type="dxa"/>
            <w:vMerge w:val="continue"/>
            <w:vAlign w:val="center"/>
          </w:tcPr>
          <w:p>
            <w:pPr>
              <w:snapToGrid w:val="0"/>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056" w:type="dxa"/>
            <w:tcBorders>
              <w:top w:val="single" w:color="auto" w:sz="4" w:space="0"/>
            </w:tcBorders>
            <w:vAlign w:val="center"/>
          </w:tcPr>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户籍</w:t>
            </w:r>
          </w:p>
          <w:p>
            <w:pPr>
              <w:pStyle w:val="4"/>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地址</w:t>
            </w:r>
          </w:p>
        </w:tc>
        <w:tc>
          <w:tcPr>
            <w:tcW w:w="5513" w:type="dxa"/>
            <w:gridSpan w:val="6"/>
            <w:vAlign w:val="center"/>
          </w:tcPr>
          <w:p>
            <w:pPr>
              <w:pStyle w:val="4"/>
              <w:spacing w:line="360" w:lineRule="exact"/>
              <w:jc w:val="center"/>
              <w:rPr>
                <w:rFonts w:ascii="Times New Roman" w:hAnsi="Times New Roman" w:eastAsia="方正仿宋_GBK" w:cs="Times New Roman"/>
                <w:sz w:val="28"/>
                <w:szCs w:val="28"/>
              </w:rPr>
            </w:pPr>
          </w:p>
        </w:tc>
        <w:tc>
          <w:tcPr>
            <w:tcW w:w="1967" w:type="dxa"/>
            <w:vMerge w:val="continue"/>
            <w:vAlign w:val="center"/>
          </w:tcPr>
          <w:p>
            <w:pPr>
              <w:snapToGrid w:val="0"/>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56" w:type="dxa"/>
            <w:tcBorders>
              <w:top w:val="single" w:color="auto" w:sz="4" w:space="0"/>
            </w:tcBorders>
            <w:vAlign w:val="center"/>
          </w:tcPr>
          <w:p>
            <w:pPr>
              <w:snapToGrid w:val="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居住</w:t>
            </w:r>
          </w:p>
          <w:p>
            <w:pPr>
              <w:snapToGrid w:val="0"/>
              <w:jc w:val="center"/>
              <w:rPr>
                <w:rFonts w:ascii="Times New Roman" w:hAnsi="Times New Roman" w:eastAsia="方正仿宋_GBK" w:cs="Times New Roman"/>
                <w:sz w:val="32"/>
                <w:szCs w:val="32"/>
              </w:rPr>
            </w:pPr>
            <w:r>
              <w:rPr>
                <w:rFonts w:ascii="Times New Roman" w:hAnsi="Times New Roman" w:eastAsia="方正仿宋_GBK" w:cs="Times New Roman"/>
                <w:sz w:val="28"/>
                <w:szCs w:val="28"/>
              </w:rPr>
              <w:t>地址</w:t>
            </w:r>
          </w:p>
        </w:tc>
        <w:tc>
          <w:tcPr>
            <w:tcW w:w="4122" w:type="dxa"/>
            <w:gridSpan w:val="5"/>
            <w:vAlign w:val="center"/>
          </w:tcPr>
          <w:p>
            <w:pPr>
              <w:snapToGrid w:val="0"/>
              <w:jc w:val="center"/>
              <w:rPr>
                <w:rFonts w:ascii="Times New Roman" w:hAnsi="Times New Roman" w:eastAsia="方正仿宋_GBK" w:cs="Times New Roman"/>
                <w:sz w:val="32"/>
                <w:szCs w:val="32"/>
              </w:rPr>
            </w:pPr>
          </w:p>
        </w:tc>
        <w:tc>
          <w:tcPr>
            <w:tcW w:w="1391" w:type="dxa"/>
            <w:vAlign w:val="center"/>
          </w:tcPr>
          <w:p>
            <w:pPr>
              <w:snapToGrid w:val="0"/>
              <w:jc w:val="center"/>
              <w:rPr>
                <w:rFonts w:ascii="Times New Roman" w:hAnsi="Times New Roman" w:eastAsia="方正仿宋_GBK" w:cs="Times New Roman"/>
                <w:sz w:val="32"/>
                <w:szCs w:val="32"/>
              </w:rPr>
            </w:pPr>
            <w:r>
              <w:rPr>
                <w:rFonts w:ascii="Times New Roman" w:hAnsi="Times New Roman" w:eastAsia="方正仿宋_GBK" w:cs="Times New Roman"/>
                <w:sz w:val="28"/>
                <w:szCs w:val="28"/>
              </w:rPr>
              <w:t>联系电话</w:t>
            </w:r>
          </w:p>
        </w:tc>
        <w:tc>
          <w:tcPr>
            <w:tcW w:w="1967" w:type="dxa"/>
            <w:vAlign w:val="center"/>
          </w:tcPr>
          <w:p>
            <w:pPr>
              <w:snapToGrid w:val="0"/>
              <w:jc w:val="center"/>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536" w:type="dxa"/>
            <w:gridSpan w:val="8"/>
            <w:tcBorders>
              <w:top w:val="single" w:color="auto" w:sz="4" w:space="0"/>
            </w:tcBorders>
            <w:vAlign w:val="center"/>
          </w:tcPr>
          <w:p>
            <w:pPr>
              <w:snapToGrid w:val="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资格审查人员签名：</w:t>
            </w:r>
          </w:p>
          <w:p>
            <w:pPr>
              <w:snapToGrid w:val="0"/>
              <w:jc w:val="left"/>
              <w:rPr>
                <w:rFonts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8536" w:type="dxa"/>
            <w:gridSpan w:val="8"/>
            <w:tcBorders>
              <w:top w:val="single" w:color="auto" w:sz="4" w:space="0"/>
              <w:bottom w:val="single" w:color="auto" w:sz="4" w:space="0"/>
            </w:tcBorders>
          </w:tcPr>
          <w:p>
            <w:pPr>
              <w:snapToGrid w:val="0"/>
              <w:ind w:firstLine="600" w:firstLineChars="200"/>
              <w:jc w:val="left"/>
              <w:rPr>
                <w:rFonts w:ascii="Times New Roman" w:hAnsi="Times New Roman" w:eastAsia="方正仿宋_GBK" w:cs="Times New Roman"/>
                <w:spacing w:val="-10"/>
                <w:sz w:val="32"/>
                <w:szCs w:val="32"/>
              </w:rPr>
            </w:pPr>
          </w:p>
          <w:p>
            <w:pPr>
              <w:snapToGrid w:val="0"/>
              <w:ind w:firstLine="600" w:firstLineChars="20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本人承诺：真实、准确地提供本人个人信息和证明资料、证件等相关材料，不弄虚作假，不伪造、不使用假证明、假证书，并保证在报考期间联系畅通。</w:t>
            </w:r>
          </w:p>
          <w:p>
            <w:pPr>
              <w:snapToGrid w:val="0"/>
              <w:ind w:firstLine="4500" w:firstLineChars="1500"/>
              <w:rPr>
                <w:rFonts w:ascii="Times New Roman" w:hAnsi="Times New Roman" w:eastAsia="方正仿宋_GBK" w:cs="Times New Roman"/>
                <w:spacing w:val="-10"/>
                <w:sz w:val="32"/>
                <w:szCs w:val="32"/>
                <w:u w:val="single"/>
              </w:rPr>
            </w:pPr>
            <w:r>
              <w:rPr>
                <w:rFonts w:ascii="Times New Roman" w:hAnsi="Times New Roman" w:eastAsia="方正仿宋_GBK" w:cs="Times New Roman"/>
                <w:spacing w:val="-10"/>
                <w:sz w:val="32"/>
                <w:szCs w:val="32"/>
              </w:rPr>
              <w:t>报考人本人签名：</w:t>
            </w:r>
          </w:p>
          <w:p>
            <w:pPr>
              <w:snapToGrid w:val="0"/>
              <w:jc w:val="right"/>
              <w:rPr>
                <w:rFonts w:ascii="Times New Roman" w:hAnsi="Times New Roman" w:eastAsia="方正仿宋_GBK" w:cs="Times New Roman"/>
                <w:sz w:val="32"/>
                <w:szCs w:val="32"/>
              </w:rPr>
            </w:pPr>
            <w:r>
              <w:rPr>
                <w:rFonts w:ascii="Times New Roman" w:hAnsi="Times New Roman" w:eastAsia="方正仿宋_GBK" w:cs="Times New Roman"/>
                <w:spacing w:val="-10"/>
                <w:sz w:val="32"/>
                <w:szCs w:val="32"/>
              </w:rPr>
              <w:t>2021年</w:t>
            </w:r>
            <w:r>
              <w:rPr>
                <w:rFonts w:hint="eastAsia" w:ascii="Times New Roman" w:hAnsi="Times New Roman" w:eastAsia="方正仿宋_GBK" w:cs="Times New Roman"/>
                <w:spacing w:val="-10"/>
                <w:sz w:val="32"/>
                <w:szCs w:val="32"/>
                <w:lang w:val="en-US" w:eastAsia="zh-CN"/>
              </w:rPr>
              <w:t xml:space="preserve">   </w:t>
            </w:r>
            <w:r>
              <w:rPr>
                <w:rFonts w:ascii="Times New Roman" w:hAnsi="Times New Roman" w:eastAsia="方正仿宋_GBK" w:cs="Times New Roman"/>
                <w:spacing w:val="-10"/>
                <w:sz w:val="32"/>
                <w:szCs w:val="32"/>
              </w:rPr>
              <w:t>月</w:t>
            </w:r>
            <w:r>
              <w:rPr>
                <w:rFonts w:hint="eastAsia" w:ascii="Times New Roman" w:hAnsi="Times New Roman" w:eastAsia="方正仿宋_GBK" w:cs="Times New Roman"/>
                <w:spacing w:val="-10"/>
                <w:sz w:val="32"/>
                <w:szCs w:val="32"/>
                <w:lang w:val="en-US" w:eastAsia="zh-CN"/>
              </w:rPr>
              <w:t xml:space="preserve">   </w:t>
            </w:r>
            <w:r>
              <w:rPr>
                <w:rFonts w:ascii="Times New Roman" w:hAnsi="Times New Roman" w:eastAsia="方正仿宋_GBK" w:cs="Times New Roman"/>
                <w:spacing w:val="-10"/>
                <w:sz w:val="32"/>
                <w:szCs w:val="32"/>
              </w:rPr>
              <w:t>日</w:t>
            </w:r>
          </w:p>
        </w:tc>
      </w:tr>
    </w:tbl>
    <w:p>
      <w:pPr>
        <w:snapToGrid w:val="0"/>
        <w:jc w:val="center"/>
        <w:rPr>
          <w:rFonts w:ascii="Times New Roman" w:hAnsi="Times New Roman" w:eastAsia="方正仿宋_GBK" w:cs="Times New Roman"/>
          <w:sz w:val="32"/>
          <w:szCs w:val="32"/>
        </w:rPr>
      </w:pPr>
    </w:p>
    <w:p>
      <w:pPr>
        <w:snapToGrid w:val="0"/>
        <w:ind w:firstLine="420"/>
        <w:jc w:val="left"/>
        <w:rPr>
          <w:rFonts w:ascii="Times New Roman" w:hAnsi="Times New Roman" w:eastAsia="方正仿宋_GBK" w:cs="Times New Roman"/>
          <w:sz w:val="32"/>
          <w:szCs w:val="32"/>
        </w:rPr>
      </w:pPr>
      <w:r>
        <w:rPr>
          <w:rFonts w:ascii="Times New Roman" w:hAnsi="Times New Roman" w:eastAsia="方正仿宋_GBK" w:cs="Times New Roman"/>
          <w:b/>
          <w:sz w:val="32"/>
          <w:szCs w:val="32"/>
        </w:rPr>
        <w:t>填表说明</w:t>
      </w:r>
      <w:r>
        <w:rPr>
          <w:rFonts w:ascii="Times New Roman" w:hAnsi="Times New Roman" w:eastAsia="方正仿宋_GBK" w:cs="Times New Roman"/>
          <w:sz w:val="32"/>
          <w:szCs w:val="32"/>
        </w:rPr>
        <w:t>：请报考人员用钢笔或签字笔准确填写报名表和准考证，字迹要清晰、工整。</w:t>
      </w:r>
    </w:p>
    <w:p>
      <w:pPr>
        <w:snapToGrid w:val="0"/>
        <w:jc w:val="center"/>
        <w:rPr>
          <w:rFonts w:ascii="Times New Roman" w:hAnsi="Times New Roman" w:eastAsia="方正仿宋_GBK" w:cs="Times New Roman"/>
          <w:sz w:val="32"/>
          <w:szCs w:val="32"/>
        </w:rPr>
      </w:pPr>
    </w:p>
    <w:tbl>
      <w:tblPr>
        <w:tblStyle w:val="5"/>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6663" w:type="dxa"/>
            <w:tcBorders>
              <w:bottom w:val="single" w:color="auto" w:sz="4" w:space="0"/>
            </w:tcBorders>
            <w:vAlign w:val="center"/>
          </w:tcPr>
          <w:p>
            <w:pPr>
              <w:snapToGrid w:val="0"/>
              <w:ind w:firstLine="2640" w:firstLineChars="600"/>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准  考  证</w:t>
            </w:r>
          </w:p>
          <w:p>
            <w:pPr>
              <w:snapToGrid w:val="0"/>
              <w:jc w:val="left"/>
              <w:rPr>
                <w:rFonts w:ascii="Times New Roman" w:hAnsi="Times New Roman" w:eastAsia="方正仿宋_GBK" w:cs="Times New Roman"/>
                <w:sz w:val="32"/>
                <w:szCs w:val="32"/>
              </w:rPr>
            </w:pPr>
          </w:p>
          <w:p>
            <w:pPr>
              <w:snapToGrid w:val="0"/>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姓名：</w:t>
            </w:r>
          </w:p>
          <w:p>
            <w:pPr>
              <w:snapToGrid w:val="0"/>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身份证号：</w:t>
            </w:r>
          </w:p>
          <w:p>
            <w:pPr>
              <w:snapToGrid w:val="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（此部分由考生填写）</w:t>
            </w:r>
          </w:p>
        </w:tc>
        <w:tc>
          <w:tcPr>
            <w:tcW w:w="1976" w:type="dxa"/>
            <w:tcBorders>
              <w:bottom w:val="single" w:color="auto" w:sz="4" w:space="0"/>
            </w:tcBorders>
            <w:vAlign w:val="center"/>
          </w:tcPr>
          <w:p>
            <w:pPr>
              <w:snapToGrid w:val="0"/>
              <w:jc w:val="center"/>
              <w:rPr>
                <w:rFonts w:ascii="Times New Roman" w:hAnsi="Times New Roman" w:eastAsia="方正仿宋_GBK" w:cs="Times New Roman"/>
                <w:sz w:val="32"/>
                <w:szCs w:val="32"/>
              </w:rPr>
            </w:pPr>
          </w:p>
          <w:p>
            <w:pPr>
              <w:snapToGrid w:val="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相</w:t>
            </w:r>
          </w:p>
          <w:p>
            <w:pPr>
              <w:snapToGrid w:val="0"/>
              <w:jc w:val="center"/>
              <w:rPr>
                <w:rFonts w:ascii="Times New Roman" w:hAnsi="Times New Roman" w:eastAsia="方正仿宋_GBK" w:cs="Times New Roman"/>
                <w:sz w:val="32"/>
                <w:szCs w:val="32"/>
              </w:rPr>
            </w:pPr>
          </w:p>
          <w:p>
            <w:pPr>
              <w:snapToGrid w:val="0"/>
              <w:rPr>
                <w:rFonts w:ascii="Times New Roman" w:hAnsi="Times New Roman" w:eastAsia="方正仿宋_GBK" w:cs="Times New Roman"/>
                <w:sz w:val="32"/>
                <w:szCs w:val="32"/>
              </w:rPr>
            </w:pPr>
          </w:p>
          <w:p>
            <w:pPr>
              <w:snapToGrid w:val="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片</w:t>
            </w:r>
          </w:p>
          <w:p>
            <w:pPr>
              <w:widowControl/>
              <w:snapToGrid w:val="0"/>
              <w:jc w:val="center"/>
              <w:rPr>
                <w:rFonts w:ascii="Times New Roman" w:hAnsi="Times New Roman" w:eastAsia="方正仿宋_GBK" w:cs="Times New Roman"/>
                <w:sz w:val="32"/>
                <w:szCs w:val="32"/>
              </w:rPr>
            </w:pPr>
          </w:p>
          <w:p>
            <w:pPr>
              <w:snapToGrid w:val="0"/>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639" w:type="dxa"/>
            <w:gridSpan w:val="2"/>
          </w:tcPr>
          <w:p>
            <w:pPr>
              <w:snapToGrid w:val="0"/>
              <w:jc w:val="left"/>
              <w:rPr>
                <w:rFonts w:ascii="Times New Roman" w:hAnsi="Times New Roman" w:eastAsia="方正仿宋_GBK" w:cs="Times New Roman"/>
                <w:sz w:val="32"/>
                <w:szCs w:val="32"/>
              </w:rPr>
            </w:pPr>
          </w:p>
          <w:p>
            <w:pPr>
              <w:snapToGrid w:val="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考试地点：_______________________________报考岗位：</w:t>
            </w:r>
          </w:p>
          <w:p>
            <w:pPr>
              <w:snapToGrid w:val="0"/>
              <w:jc w:val="left"/>
              <w:rPr>
                <w:rFonts w:ascii="Times New Roman" w:hAnsi="Times New Roman" w:eastAsia="方正仿宋_GBK" w:cs="Times New Roman"/>
                <w:sz w:val="32"/>
                <w:szCs w:val="32"/>
              </w:rPr>
            </w:pPr>
          </w:p>
          <w:p>
            <w:pPr>
              <w:snapToGrid w:val="0"/>
              <w:jc w:val="left"/>
              <w:rPr>
                <w:rFonts w:ascii="Times New Roman" w:hAnsi="Times New Roman" w:eastAsia="方正仿宋_GBK" w:cs="Times New Roman"/>
                <w:spacing w:val="-10"/>
                <w:sz w:val="32"/>
                <w:szCs w:val="32"/>
              </w:rPr>
            </w:pPr>
            <w:r>
              <w:rPr>
                <w:rFonts w:ascii="Times New Roman" w:hAnsi="Times New Roman" w:eastAsia="方正仿宋_GBK" w:cs="Times New Roman"/>
                <w:sz w:val="32"/>
                <w:szCs w:val="32"/>
              </w:rPr>
              <w:t>_________________________</w:t>
            </w:r>
          </w:p>
          <w:p>
            <w:pPr>
              <w:snapToGrid w:val="0"/>
              <w:jc w:val="left"/>
              <w:rPr>
                <w:rFonts w:ascii="Times New Roman" w:hAnsi="Times New Roman" w:eastAsia="方正仿宋_GBK" w:cs="Times New Roman"/>
                <w:spacing w:val="-10"/>
                <w:sz w:val="32"/>
                <w:szCs w:val="32"/>
              </w:rPr>
            </w:pPr>
          </w:p>
          <w:p>
            <w:pPr>
              <w:snapToGrid w:val="0"/>
              <w:jc w:val="left"/>
              <w:rPr>
                <w:rFonts w:ascii="Times New Roman" w:hAnsi="Times New Roman" w:eastAsia="方正仿宋_GBK" w:cs="Times New Roman"/>
                <w:sz w:val="32"/>
                <w:szCs w:val="32"/>
                <w:u w:val="single"/>
              </w:rPr>
            </w:pPr>
            <w:r>
              <w:rPr>
                <w:rFonts w:ascii="Times New Roman" w:hAnsi="Times New Roman" w:eastAsia="方正仿宋_GBK" w:cs="Times New Roman"/>
                <w:spacing w:val="-10"/>
                <w:sz w:val="32"/>
                <w:szCs w:val="32"/>
              </w:rPr>
              <w:t>考室编号：座位号：准考证号：_____________________</w:t>
            </w:r>
          </w:p>
          <w:p>
            <w:pPr>
              <w:snapToGrid w:val="0"/>
              <w:jc w:val="left"/>
              <w:rPr>
                <w:rFonts w:ascii="Times New Roman" w:hAnsi="Times New Roman" w:eastAsia="方正仿宋_GBK" w:cs="Times New Roman"/>
                <w:sz w:val="32"/>
                <w:szCs w:val="32"/>
              </w:rPr>
            </w:pPr>
          </w:p>
          <w:p>
            <w:pPr>
              <w:snapToGrid w:val="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考试时间：</w:t>
            </w:r>
            <w:r>
              <w:rPr>
                <w:rFonts w:ascii="Times New Roman" w:hAnsi="Times New Roman" w:eastAsia="方正仿宋_GBK" w:cs="Times New Roman"/>
                <w:sz w:val="32"/>
                <w:szCs w:val="32"/>
                <w:u w:val="single"/>
              </w:rPr>
              <w:t>2021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日上午</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点至</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点。</w:t>
            </w:r>
          </w:p>
        </w:tc>
      </w:tr>
    </w:tbl>
    <w:p>
      <w:pPr>
        <w:spacing w:line="600" w:lineRule="exact"/>
        <w:rPr>
          <w:rFonts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4A7CC"/>
    <w:multiLevelType w:val="singleLevel"/>
    <w:tmpl w:val="BA64A7C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7BF7"/>
    <w:rsid w:val="00024D43"/>
    <w:rsid w:val="00056055"/>
    <w:rsid w:val="001373E8"/>
    <w:rsid w:val="00174076"/>
    <w:rsid w:val="001A5486"/>
    <w:rsid w:val="001A71AD"/>
    <w:rsid w:val="001B7071"/>
    <w:rsid w:val="001D57EC"/>
    <w:rsid w:val="002068D9"/>
    <w:rsid w:val="0023077D"/>
    <w:rsid w:val="00240D2C"/>
    <w:rsid w:val="00241EA1"/>
    <w:rsid w:val="00271615"/>
    <w:rsid w:val="00272652"/>
    <w:rsid w:val="002F26FA"/>
    <w:rsid w:val="003574E5"/>
    <w:rsid w:val="00360491"/>
    <w:rsid w:val="00375DF6"/>
    <w:rsid w:val="003C075D"/>
    <w:rsid w:val="004104AE"/>
    <w:rsid w:val="00423670"/>
    <w:rsid w:val="004664F8"/>
    <w:rsid w:val="004B219D"/>
    <w:rsid w:val="004E3E21"/>
    <w:rsid w:val="005530B5"/>
    <w:rsid w:val="00557480"/>
    <w:rsid w:val="00615EF6"/>
    <w:rsid w:val="00626E63"/>
    <w:rsid w:val="006472C7"/>
    <w:rsid w:val="0069596D"/>
    <w:rsid w:val="006A0AD1"/>
    <w:rsid w:val="006B18A0"/>
    <w:rsid w:val="006B3CB1"/>
    <w:rsid w:val="006C71F1"/>
    <w:rsid w:val="006D77CA"/>
    <w:rsid w:val="006F3F8E"/>
    <w:rsid w:val="00737CB4"/>
    <w:rsid w:val="00771A03"/>
    <w:rsid w:val="00792320"/>
    <w:rsid w:val="00793370"/>
    <w:rsid w:val="007A3E73"/>
    <w:rsid w:val="007B35B3"/>
    <w:rsid w:val="00842969"/>
    <w:rsid w:val="008930AB"/>
    <w:rsid w:val="008A1570"/>
    <w:rsid w:val="0094060F"/>
    <w:rsid w:val="009B065E"/>
    <w:rsid w:val="00A032F9"/>
    <w:rsid w:val="00A1549D"/>
    <w:rsid w:val="00A67090"/>
    <w:rsid w:val="00A97EF4"/>
    <w:rsid w:val="00B1462E"/>
    <w:rsid w:val="00BA63BB"/>
    <w:rsid w:val="00BE3310"/>
    <w:rsid w:val="00C5397A"/>
    <w:rsid w:val="00C555AB"/>
    <w:rsid w:val="00C62FF1"/>
    <w:rsid w:val="00CA0DD2"/>
    <w:rsid w:val="00CD1F0A"/>
    <w:rsid w:val="00CD66AD"/>
    <w:rsid w:val="00D41703"/>
    <w:rsid w:val="00DA5B6C"/>
    <w:rsid w:val="00DB105F"/>
    <w:rsid w:val="00DE1C20"/>
    <w:rsid w:val="00E14A60"/>
    <w:rsid w:val="00E17BF7"/>
    <w:rsid w:val="00F24D03"/>
    <w:rsid w:val="00F35AC2"/>
    <w:rsid w:val="00F35D5A"/>
    <w:rsid w:val="00F8550B"/>
    <w:rsid w:val="00FB00BF"/>
    <w:rsid w:val="00FF3562"/>
    <w:rsid w:val="022A12D7"/>
    <w:rsid w:val="04233E95"/>
    <w:rsid w:val="046A06B9"/>
    <w:rsid w:val="04EA6890"/>
    <w:rsid w:val="05D34FE0"/>
    <w:rsid w:val="06E41F32"/>
    <w:rsid w:val="06FD2A69"/>
    <w:rsid w:val="07B611EE"/>
    <w:rsid w:val="07E0219D"/>
    <w:rsid w:val="080E1B2C"/>
    <w:rsid w:val="08262503"/>
    <w:rsid w:val="092B1160"/>
    <w:rsid w:val="095A18EF"/>
    <w:rsid w:val="0BB9221D"/>
    <w:rsid w:val="0D5E14E8"/>
    <w:rsid w:val="0D876CE8"/>
    <w:rsid w:val="0EB8573D"/>
    <w:rsid w:val="11883A73"/>
    <w:rsid w:val="13596BC5"/>
    <w:rsid w:val="13913880"/>
    <w:rsid w:val="149479AA"/>
    <w:rsid w:val="15211C96"/>
    <w:rsid w:val="15E54CC5"/>
    <w:rsid w:val="17CF12AA"/>
    <w:rsid w:val="182A2E43"/>
    <w:rsid w:val="19BF438D"/>
    <w:rsid w:val="1C4D7546"/>
    <w:rsid w:val="1C9C29F2"/>
    <w:rsid w:val="1D98642A"/>
    <w:rsid w:val="1DF52C83"/>
    <w:rsid w:val="1E0E338E"/>
    <w:rsid w:val="1E9049E2"/>
    <w:rsid w:val="1FD63035"/>
    <w:rsid w:val="1FE30B09"/>
    <w:rsid w:val="20060FA4"/>
    <w:rsid w:val="218C6730"/>
    <w:rsid w:val="218F3D52"/>
    <w:rsid w:val="2215530C"/>
    <w:rsid w:val="22833E08"/>
    <w:rsid w:val="22F63C4C"/>
    <w:rsid w:val="236D06FA"/>
    <w:rsid w:val="23FD3593"/>
    <w:rsid w:val="24A639C6"/>
    <w:rsid w:val="2516212F"/>
    <w:rsid w:val="255E02B6"/>
    <w:rsid w:val="25CA7F6E"/>
    <w:rsid w:val="261F270B"/>
    <w:rsid w:val="26FE5DAA"/>
    <w:rsid w:val="278B565B"/>
    <w:rsid w:val="27E36EE7"/>
    <w:rsid w:val="28242E17"/>
    <w:rsid w:val="2909224A"/>
    <w:rsid w:val="29163FF0"/>
    <w:rsid w:val="2AB87DB2"/>
    <w:rsid w:val="2B1E1D6E"/>
    <w:rsid w:val="2B50544E"/>
    <w:rsid w:val="2B9F0452"/>
    <w:rsid w:val="2C034C54"/>
    <w:rsid w:val="2D527541"/>
    <w:rsid w:val="2D5952DA"/>
    <w:rsid w:val="2EA401A3"/>
    <w:rsid w:val="2EA71D85"/>
    <w:rsid w:val="307A6D87"/>
    <w:rsid w:val="31777573"/>
    <w:rsid w:val="328E0D85"/>
    <w:rsid w:val="33432A59"/>
    <w:rsid w:val="33D97B17"/>
    <w:rsid w:val="33FB7E33"/>
    <w:rsid w:val="355B0356"/>
    <w:rsid w:val="376A594A"/>
    <w:rsid w:val="38540264"/>
    <w:rsid w:val="392E52EF"/>
    <w:rsid w:val="395F5930"/>
    <w:rsid w:val="3A0D4C14"/>
    <w:rsid w:val="3A7C11E0"/>
    <w:rsid w:val="3AB20C99"/>
    <w:rsid w:val="3B2D0151"/>
    <w:rsid w:val="3BE047C5"/>
    <w:rsid w:val="3C2F7D7C"/>
    <w:rsid w:val="3DB556EE"/>
    <w:rsid w:val="40D91EF2"/>
    <w:rsid w:val="43EC081E"/>
    <w:rsid w:val="44133FDA"/>
    <w:rsid w:val="44E93A8E"/>
    <w:rsid w:val="45547858"/>
    <w:rsid w:val="45647E3D"/>
    <w:rsid w:val="46025B7E"/>
    <w:rsid w:val="4792216C"/>
    <w:rsid w:val="485E5B64"/>
    <w:rsid w:val="489E35E7"/>
    <w:rsid w:val="49E30EB1"/>
    <w:rsid w:val="4B4130BB"/>
    <w:rsid w:val="4C571AA3"/>
    <w:rsid w:val="4D242EDD"/>
    <w:rsid w:val="4DD9421D"/>
    <w:rsid w:val="4E1F7422"/>
    <w:rsid w:val="4E640F82"/>
    <w:rsid w:val="4EA948D5"/>
    <w:rsid w:val="4EC96993"/>
    <w:rsid w:val="4EF32881"/>
    <w:rsid w:val="4F3163AB"/>
    <w:rsid w:val="50257570"/>
    <w:rsid w:val="51157501"/>
    <w:rsid w:val="530678A1"/>
    <w:rsid w:val="535705B3"/>
    <w:rsid w:val="542825BF"/>
    <w:rsid w:val="549B23C7"/>
    <w:rsid w:val="57623822"/>
    <w:rsid w:val="5824302A"/>
    <w:rsid w:val="58327C4C"/>
    <w:rsid w:val="58D70FC2"/>
    <w:rsid w:val="58E60871"/>
    <w:rsid w:val="58ED21F5"/>
    <w:rsid w:val="595C78D7"/>
    <w:rsid w:val="59632049"/>
    <w:rsid w:val="5A0027C2"/>
    <w:rsid w:val="5CF75C07"/>
    <w:rsid w:val="5E232569"/>
    <w:rsid w:val="5EE75B48"/>
    <w:rsid w:val="5F626C42"/>
    <w:rsid w:val="611764B9"/>
    <w:rsid w:val="62CD1319"/>
    <w:rsid w:val="644271FF"/>
    <w:rsid w:val="65511A9E"/>
    <w:rsid w:val="65F80CAF"/>
    <w:rsid w:val="670C5AE1"/>
    <w:rsid w:val="6AA4232F"/>
    <w:rsid w:val="6B953AA3"/>
    <w:rsid w:val="6CED31C8"/>
    <w:rsid w:val="6FA926F0"/>
    <w:rsid w:val="6FB3655A"/>
    <w:rsid w:val="71354876"/>
    <w:rsid w:val="727F11EC"/>
    <w:rsid w:val="728C371C"/>
    <w:rsid w:val="72D11FD1"/>
    <w:rsid w:val="74340D99"/>
    <w:rsid w:val="746D0FF7"/>
    <w:rsid w:val="74CE38A5"/>
    <w:rsid w:val="75393AB7"/>
    <w:rsid w:val="75493F9C"/>
    <w:rsid w:val="778D7149"/>
    <w:rsid w:val="79523869"/>
    <w:rsid w:val="7BC33B76"/>
    <w:rsid w:val="7BF02090"/>
    <w:rsid w:val="7C050CDF"/>
    <w:rsid w:val="7CA55ABA"/>
    <w:rsid w:val="7D0128E8"/>
    <w:rsid w:val="7D2211CA"/>
    <w:rsid w:val="7D25157D"/>
    <w:rsid w:val="7D932C7E"/>
    <w:rsid w:val="7E8A3CCC"/>
    <w:rsid w:val="7EA90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15"/>
    <w:basedOn w:val="6"/>
    <w:qFormat/>
    <w:uiPriority w:val="0"/>
    <w:rPr>
      <w:rFonts w:hint="default" w:ascii="Calibri" w:hAnsi="Calibri" w:eastAsia="宋体" w:cs="Times New Roman"/>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553</Words>
  <Characters>3155</Characters>
  <Lines>26</Lines>
  <Paragraphs>7</Paragraphs>
  <TotalTime>143</TotalTime>
  <ScaleCrop>false</ScaleCrop>
  <LinksUpToDate>false</LinksUpToDate>
  <CharactersWithSpaces>3701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2020-12-21T03:12:00Z</dcterms:created>
  <dc:creator>Administrator</dc:creator>
  <cp:lastModifiedBy>nongji</cp:lastModifiedBy>
  <cp:lastPrinted>2021-03-24T01:56:00Z</cp:lastPrinted>
  <dcterms:modified xsi:type="dcterms:W3CDTF">2021-03-24T08:22:00Z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B0894551557242BCA9DB4A0FA9EDBF8E</vt:lpwstr>
  </property>
</Properties>
</file>