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大标宋简体" w:hAnsi="方正大标宋简体" w:eastAsia="方正大标宋简体" w:cs="方正大标宋简体"/>
          <w:b w:val="0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邵东市中医医院</w:t>
      </w:r>
      <w:r>
        <w:rPr>
          <w:rFonts w:hint="default" w:ascii="方正大标宋简体" w:hAnsi="方正大标宋简体" w:eastAsia="方正大标宋简体" w:cs="方正大标宋简体"/>
          <w:b w:val="0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2021年招聘合同制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大标宋简体" w:hAnsi="方正大标宋简体" w:eastAsia="方正大标宋简体" w:cs="方正大标宋简体"/>
          <w:b w:val="0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工作人员岗位信息表</w:t>
      </w:r>
    </w:p>
    <w:tbl>
      <w:tblPr>
        <w:tblW w:w="10236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7"/>
        <w:gridCol w:w="569"/>
        <w:gridCol w:w="1158"/>
        <w:gridCol w:w="1231"/>
        <w:gridCol w:w="3215"/>
        <w:gridCol w:w="25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12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3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2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bdr w:val="none" w:color="auto" w:sz="0" w:space="0"/>
              </w:rPr>
              <w:t>执业要求</w:t>
            </w:r>
          </w:p>
        </w:tc>
        <w:tc>
          <w:tcPr>
            <w:tcW w:w="25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急救中心医生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全日制二本及以上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或中医学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须取得医师资格证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适合男性，聘用后需在急救中心工作5年以上。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发热门诊医生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全日制二本及以上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或中医学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须取得医师资格证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适合男性，聘用后需在发热门诊工作5年以上。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肛肠科医生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全日制二本及以上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或中医学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须取得医师资格证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口腔科医生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全日制二本及以上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口腔医学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2018年12月前毕业生须取得医师资格证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护理人员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护理学（含助产专业）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须取得护士执业证或执业考试成绩合格证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  <w:jc w:val="center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药物制剂师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全日制二本及以上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药物制剂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2018年12月前毕业生须取得药师证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临床药学师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全日制二本及以上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临床药学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2018年12月前毕业生须取得药师证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影像技师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医学影像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2018年12月前毕业生须取得医师资格证或技师证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康复治疗技师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康复治疗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2018年12月前毕业生须取得康复治疗师证或助理医师资格证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针灸推拿技师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针灸推拿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2018年12月前毕业生须取得助理医师资格证或医师资格证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文秘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全日制二本及以上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文秘相关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财务人员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全日制二本及以上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bdr w:val="none" w:color="auto" w:sz="0" w:space="0"/>
              </w:rPr>
              <w:t>须取得会计证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341BF"/>
    <w:rsid w:val="6FC3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2021-03-06T02:24:00Z</dcterms:created>
  <dc:creator>ぺ灬cc果冻ル</dc:creator>
  <cp:lastModifiedBy>ぺ灬cc果冻ル</cp:lastModifiedBy>
  <dcterms:modified xsi:type="dcterms:W3CDTF">2021-03-06T02:25:21Z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