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</w:rPr>
        <w:t>加分项目明细</w:t>
      </w: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lang w:eastAsia="zh-CN"/>
        </w:rPr>
        <w:t>：</w:t>
      </w:r>
    </w:p>
    <w:p>
      <w:pP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⒈烈士子女、配偶及公安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院校毕业生加10分。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⒉退役军人加10分；曾在国家雪豹突击队、猎鹰突击队担任过突击队员、曾是各军兵种特种作战队员，具有特战技能的退役士官和退役士兵、曾担任国家三军仪仗队队员或国旗护卫队员加20分。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⒊对具有实战搏击竞技特长优秀社会人才给予成绩加分，获得拳击、摔跤、跆拳道、散打搏击类，国家级比赛前6名的加30分；获得省级比赛前3名的加25分；获得市级比赛第1名的加20分。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⒋以上加分项不重复加分，只取最高的一项加分。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2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QiQi</dc:creator>
  <cp:lastModifiedBy>QiQi</cp:lastModifiedBy>
  <dcterms:modified xsi:type="dcterms:W3CDTF">2020-11-26T08:34:02Z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