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10"/>
          <w:szCs w:val="10"/>
        </w:rPr>
      </w:pPr>
      <w:r>
        <w:rPr>
          <w:rFonts w:hint="eastAsia"/>
          <w:sz w:val="44"/>
          <w:szCs w:val="44"/>
        </w:rPr>
        <w:t>体检注意事项</w:t>
      </w:r>
    </w:p>
    <w:p>
      <w:pPr>
        <w:jc w:val="center"/>
        <w:rPr>
          <w:rFonts w:hint="eastAsia"/>
          <w:sz w:val="10"/>
          <w:szCs w:val="10"/>
        </w:rPr>
      </w:pP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 请您于体检当日7:40，持本人身份证</w:t>
      </w:r>
      <w:r>
        <w:rPr>
          <w:rFonts w:hint="eastAsia" w:ascii="宋体" w:hAnsi="宋体"/>
          <w:sz w:val="32"/>
          <w:szCs w:val="32"/>
          <w:lang w:eastAsia="zh-CN"/>
        </w:rPr>
        <w:t>、准考证、现金</w:t>
      </w:r>
      <w:r>
        <w:rPr>
          <w:rFonts w:hint="eastAsia" w:ascii="宋体" w:hAnsi="宋体"/>
          <w:sz w:val="32"/>
          <w:szCs w:val="32"/>
        </w:rPr>
        <w:t>来中心体检。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 体检前,应有2周时间保持正常的饮食习惯，体检前3天请清淡饮食，24小时内勿饮酒，勿剧烈运动。体检前日晚8点以后禁饮、禁食，体检当日早晨应保持空腹。体检当日不要化妆，穿着宽松衣物。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 抽血化验、肝胆脾胰双肾彩超、C14检测、人体成分分析检查需空腹进行；做膀胱、前列腺、子宫、附件彩超时需要憋尿。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 做X线检查时，宜穿棉布内衣，勿穿带有金属纽扣的衣服及文胸，并请摘去项链、手机、钢笔、钥匙等金属物品；已怀孕或计划3个月内怀孕（男女双方）者请勿做X线及骨密度检查。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 糖尿病、高血压、心脏病、哮喘病等慢性疾病患者，请将平时服用的药物继续服用，受检日建议不要停药。经颅多普勒检查时，需停服对脑血管有影响的药物三天以上。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 女士月经期间不宜做妇科检查及尿检，可于月经干净后，凭体检报告补做；未婚女性不做妇科检查及经阴道彩超；乳腺彩超检查最好选择在经期干净后一周；孕妇、哺乳期妇女或计划三个月内准备怀孕者，请勿做C14检测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7、 尿液标本留取时注意：标本应留取中段尿，量为1/2杯，倒入试管内。</w:t>
      </w:r>
    </w:p>
    <w:p>
      <w:pPr>
        <w:ind w:left="640" w:hanging="640" w:hanging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8、 体检顺序，将按照当日序列号先后进行。体检当日未检完的项目，请在15个工作日内补检，以便资料统计,如到期未检，视为弃检。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9、 体检结束，请将导检单交回登记台。</w:t>
      </w:r>
    </w:p>
    <w:p>
      <w:pPr>
        <w:ind w:left="640" w:hanging="640" w:hanging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10、请您真诚的与我们配合，将真实个人信息详细告知，特别是联系方式，以便体检报告完成后及时与您取得联系。</w:t>
      </w:r>
      <w:bookmarkStart w:id="0" w:name="_GoBack"/>
      <w:bookmarkEnd w:id="0"/>
    </w:p>
    <w:p>
      <w:pPr>
        <w:ind w:left="640" w:hanging="640" w:hangingChars="200"/>
        <w:rPr>
          <w:rFonts w:ascii="宋体" w:hAnsi="宋体"/>
          <w:sz w:val="32"/>
          <w:szCs w:val="32"/>
        </w:rPr>
      </w:pPr>
    </w:p>
    <w:p>
      <w:pPr>
        <w:ind w:left="640" w:hanging="640" w:hangingChars="200"/>
        <w:rPr>
          <w:rFonts w:ascii="宋体" w:hAnsi="宋体"/>
          <w:sz w:val="32"/>
          <w:szCs w:val="32"/>
        </w:rPr>
      </w:pPr>
    </w:p>
    <w:p>
      <w:pPr>
        <w:ind w:left="640" w:hanging="640" w:hangingChars="200"/>
        <w:jc w:val="right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本溪市健康管理中心</w:t>
      </w:r>
    </w:p>
    <w:sectPr>
      <w:pgSz w:w="11906" w:h="16838"/>
      <w:pgMar w:top="964" w:right="1797" w:bottom="1440" w:left="1797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2020-06-18T05:45:00Z</dcterms:created>
  <dc:creator>Administrator</dc:creator>
  <cp:lastModifiedBy>tang</cp:lastModifiedBy>
  <dcterms:modified xsi:type="dcterms:W3CDTF">2020-09-23T21:41:47Z</dcterms:modified>
  <dc:title>体检注意事项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