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tabs>
          <w:tab w:val="left" w:pos="1281"/>
        </w:tabs>
        <w:bidi w:val="0"/>
        <w:spacing w:before="0" w:after="0" w:line="581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/>
          <w:i w:val="0"/>
          <w:iCs w:val="0"/>
          <w:smallCaps w:val="0"/>
          <w:strike w:val="0"/>
          <w:vanish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mallCaps w:val="0"/>
          <w:strike w:val="0"/>
          <w:vanish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mallCaps w:val="0"/>
          <w:strike w:val="0"/>
          <w:vanish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国家综合性消防救援队消防员招录体能测试项目及标准</w:t>
      </w:r>
    </w:p>
    <w:p/>
    <w:tbl>
      <w:tblPr>
        <w:tblStyle w:val="5"/>
        <w:tblW w:w="98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"/>
        <w:gridCol w:w="1277"/>
        <w:gridCol w:w="768"/>
        <w:gridCol w:w="710"/>
        <w:gridCol w:w="710"/>
        <w:gridCol w:w="710"/>
        <w:gridCol w:w="701"/>
        <w:gridCol w:w="710"/>
        <w:gridCol w:w="710"/>
        <w:gridCol w:w="701"/>
        <w:gridCol w:w="710"/>
        <w:gridCol w:w="922"/>
        <w:gridCol w:w="79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</w:t>
            </w:r>
          </w:p>
        </w:tc>
        <w:tc>
          <w:tcPr>
            <w:tcW w:w="7352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172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男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性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20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1000米跑 （分、秒）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4´25"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"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4´15"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"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4´05"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"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"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"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3´45"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"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140" w:right="0" w:firstLine="2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必考 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9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52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0" w:right="0" w:firstLine="5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分组考核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0" w:right="0" w:firstLine="5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在跑道或平地上标出起点线、考生从起点线处听到起跑口令后起跑、完成1000米距离到达终点线，记录时间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0" w:right="0" w:firstLine="5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考核以完成时间计算成绩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0" w:right="0" w:firstLine="5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得分超出10分的，每递减5秒增加1分，最高15分。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0" w:right="0" w:firstLine="5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海拔2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100-3000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米，毎增加100米高度标准递增3秒，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3100-4000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米，每增加100米高度标准递增4秒。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原地跳高 （厘米）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45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47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53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55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57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60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63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65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67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140" w:right="0" w:firstLine="2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两项 任选 一项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0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52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单个或分组考核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考生双脚站立靠墙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单手伸直标记中指最高触墙点（示指高度），双脚立定垂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直跳起，以单手指尖触墙，测量示指高度与跳起触墙高度之间的距离。两次测试，记录成绩较好的1次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考核以完成跳起高度计算成绩。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得分起出10分的，每递增3厘米增加1分，最高15分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立定跳远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（米）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2.09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2.13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2.17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2.21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2.25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2.29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2.33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2.37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2.41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2.45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3" w:hRule="exact"/>
          <w:jc w:val="center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单个或分组考核.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在跑道或平地上标出起跳线，考生站立在起跳线后，脚尖不得踩线，脚尖不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得离开地面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两脚原地同时起跳，不得有助跑、垫步或连跳动作，测量起跳线后沿至身体任何着地最近点后沿的垂直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/>
              </w:rPr>
              <w:t>距离。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两次测试，记录成绩较好的1次。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考核以完成跳出长度计算成绩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得分超出10分的，每递增4厘米增加1分，最高15分。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footnotePr>
            <w:numFmt w:val="decimal"/>
          </w:footnotePr>
          <w:pgSz w:w="11900" w:h="16840"/>
          <w:pgMar w:top="2098" w:right="1474" w:bottom="1984" w:left="1587" w:header="283" w:footer="283" w:gutter="0"/>
          <w:pgNumType w:fmt="numberInDash" w:start="1"/>
          <w:cols w:space="0" w:num="1"/>
          <w:rtlGutter w:val="0"/>
          <w:docGrid w:linePitch="360" w:charSpace="0"/>
        </w:sectPr>
      </w:pPr>
      <w:bookmarkStart w:id="0" w:name="_GoBack"/>
      <w:bookmarkEnd w:id="0"/>
    </w:p>
    <w:tbl>
      <w:tblPr>
        <w:tblStyle w:val="5"/>
        <w:tblW w:w="985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1277"/>
        <w:gridCol w:w="710"/>
        <w:gridCol w:w="720"/>
        <w:gridCol w:w="730"/>
        <w:gridCol w:w="720"/>
        <w:gridCol w:w="720"/>
        <w:gridCol w:w="720"/>
        <w:gridCol w:w="730"/>
        <w:gridCol w:w="720"/>
        <w:gridCol w:w="720"/>
        <w:gridCol w:w="826"/>
        <w:gridCol w:w="79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项目</w:t>
            </w:r>
          </w:p>
        </w:tc>
        <w:tc>
          <w:tcPr>
            <w:tcW w:w="731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测试成绩对应分值、测试办法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17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男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性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单杠引体向 上（次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/3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40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钟）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11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两项 任选 一项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1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单个或分组考核。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按照规定动作要领完成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/>
              </w:rPr>
              <w:t>动作。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时下颌高于杠面、身体不得借助振浪或摆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动、悬垂时双肘关节伸直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脚触及地面或立柱，结束考核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CN"/>
              </w:rPr>
              <w:t>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考核以完成次数计算成绩。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69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  <w:t>得分超出10分的，每递增1次增加1分，最高15分。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280" w:right="0" w:firstLine="2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俯卧撑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280" w:right="0" w:firstLine="2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/2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40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钟）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8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30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35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1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44"/>
              </w:tabs>
              <w:bidi w:val="0"/>
              <w:spacing w:before="80" w:after="0" w:line="235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单个或分组考核。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86"/>
              </w:tabs>
              <w:bidi w:val="0"/>
              <w:spacing w:before="0" w:after="0" w:line="235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按照规定动作要领完成动作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屈臂时肩关节高于肘关节、伸臂时双肘关节未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86"/>
              </w:tabs>
              <w:bidi w:val="0"/>
              <w:spacing w:before="0" w:after="0" w:line="235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73"/>
              </w:tabs>
              <w:bidi w:val="0"/>
              <w:spacing w:before="0" w:after="0" w:line="235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得分超出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分的，每递增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次增加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分。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280" w:right="0" w:firstLine="2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米×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4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280" w:right="0" w:firstLine="2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往返跑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（秒）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14"0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13"7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13"5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13"3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12"9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12"7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12"5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12"3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11"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en-US"/>
              </w:rPr>
              <w:t>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10"3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两项 任选 一项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1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0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单个或分组考核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95"/>
              </w:tabs>
              <w:bidi w:val="0"/>
              <w:spacing w:before="0" w:after="0" w:line="240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米长的跑道上标出起点线和折返线，考生从起点线处听到起跑口令后起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95"/>
              </w:tabs>
              <w:bidi w:val="0"/>
              <w:spacing w:before="0" w:after="0" w:line="240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在折返线处返回跑向起跑线，到达起跑线时为完成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次往返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连续完成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次往返，记录时间。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63"/>
              </w:tabs>
              <w:bidi w:val="0"/>
              <w:spacing w:before="0" w:after="0" w:line="240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考核以完成时间计算成绩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82"/>
              </w:tabs>
              <w:bidi w:val="0"/>
              <w:spacing w:before="0" w:after="0" w:line="240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得分超出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分的，每递减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en-US"/>
              </w:rPr>
              <w:t>0.1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秒增加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73"/>
              </w:tabs>
              <w:bidi w:val="0"/>
              <w:spacing w:before="0" w:after="0" w:line="240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高原地区按照上述内地标准增加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米跑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（秒）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16"7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16"4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16"1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15"8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15"5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15"2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14"9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14"6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14"3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14"0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7" w:hRule="exac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16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44"/>
              </w:tabs>
              <w:bidi w:val="0"/>
              <w:spacing w:before="0" w:after="0" w:line="240" w:lineRule="auto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分组考核。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57"/>
              </w:tabs>
              <w:bidi w:val="0"/>
              <w:spacing w:before="0" w:after="0" w:line="250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米长直线跑道上标出起点线和终点线，考生从起点线处听到起跑口令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57"/>
              </w:tabs>
              <w:bidi w:val="0"/>
              <w:spacing w:before="0" w:after="0" w:line="250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后起跑，通过终点线记录时间。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50" w:lineRule="exact"/>
              <w:ind w:right="0" w:rightChars="0" w:firstLine="500" w:firstLineChars="25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73"/>
              </w:tabs>
              <w:bidi w:val="0"/>
              <w:spacing w:before="0" w:after="0" w:line="250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得分超出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分的，每递减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en-US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秒增加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63"/>
              </w:tabs>
              <w:bidi w:val="0"/>
              <w:spacing w:before="0" w:after="0" w:line="250" w:lineRule="exact"/>
              <w:ind w:left="50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高原地区按照上述内地标准增加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</w:tc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备注</w:t>
            </w:r>
          </w:p>
        </w:tc>
        <w:tc>
          <w:tcPr>
            <w:tcW w:w="9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24"/>
              </w:tabs>
              <w:bidi w:val="0"/>
              <w:spacing w:before="0" w:after="0" w:line="240" w:lineRule="auto"/>
              <w:ind w:left="48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总成绩最高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分，任一项达不到最低分值的视为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合格”。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53"/>
              </w:tabs>
              <w:bidi w:val="0"/>
              <w:spacing w:before="0" w:after="0" w:line="240" w:lineRule="auto"/>
              <w:ind w:left="48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高原地区应在海拔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4000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米以下集中组织体能测试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62"/>
              </w:tabs>
              <w:bidi w:val="0"/>
              <w:spacing w:before="0" w:after="0" w:line="240" w:lineRule="auto"/>
              <w:ind w:left="48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高原地区消防员招录中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原地跳高、立定跳远、单杠引体向上、俯卧撑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”按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照内地标准执行。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53"/>
              </w:tabs>
              <w:bidi w:val="0"/>
              <w:spacing w:before="0" w:after="0" w:line="240" w:lineRule="auto"/>
              <w:ind w:left="48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测试项目及标准中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“以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”“以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”均含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本级、本数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cs="方正黑体简体"/>
        <w:sz w:val="32"/>
        <w:szCs w:val="32"/>
      </w:rPr>
    </w:pPr>
    <w:r>
      <w:rPr>
        <w:sz w:val="32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cs="方正黑体简体"/>
        <w:sz w:val="32"/>
        <w:szCs w:val="32"/>
      </w:rPr>
    </w:pPr>
    <w:r>
      <w:rPr>
        <w:rFonts w:cs="方正黑体简体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5925820</wp:posOffset>
              </wp:positionH>
              <wp:positionV relativeFrom="page">
                <wp:posOffset>9537065</wp:posOffset>
              </wp:positionV>
              <wp:extent cx="146050" cy="13398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ascii="Calibri" w:hAnsi="Calibri" w:eastAsia="宋体" w:cs="方正黑体简体"/>
                              <w:kern w:val="2"/>
                              <w:sz w:val="28"/>
                              <w:szCs w:val="28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Calibri" w:hAnsi="Calibri" w:eastAsia="宋体" w:cs="方正黑体简体"/>
                              <w:kern w:val="2"/>
                              <w:sz w:val="28"/>
                              <w:szCs w:val="28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方正黑体简体"/>
                              <w:kern w:val="2"/>
                              <w:sz w:val="28"/>
                              <w:szCs w:val="28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hAnsi="Calibri" w:eastAsia="宋体" w:cs="方正黑体简体"/>
                              <w:kern w:val="2"/>
                              <w:sz w:val="28"/>
                              <w:szCs w:val="28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kern w:val="2"/>
                              <w:position w:val="0"/>
                              <w:sz w:val="28"/>
                              <w:szCs w:val="28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kern w:val="2"/>
                              <w:position w:val="0"/>
                              <w:sz w:val="28"/>
                              <w:szCs w:val="28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6.6pt;margin-top:750.95pt;height:10.55pt;width:1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qs&#10;1VjYAAAADQEAAA8AAAAAAAAAAQAgAAAAIgAAAGRycy9kb3ducmV2LnhtbFBLAQIUABQAAAAIAIdO&#10;4kCB2nH6sQEAAE0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ascii="Calibri" w:hAnsi="Calibri" w:eastAsia="宋体" w:cs="方正黑体简体"/>
                        <w:kern w:val="2"/>
                        <w:sz w:val="28"/>
                        <w:szCs w:val="28"/>
                        <w:u w:val="none"/>
                        <w:shd w:val="clear" w:color="auto" w:fill="auto"/>
                        <w:lang w:val="zh-TW" w:eastAsia="zh-TW" w:bidi="zh-TW"/>
                      </w:rPr>
                    </w:pPr>
                    <w:r>
                      <w:rPr>
                        <w:rFonts w:ascii="Calibri" w:hAnsi="Calibri" w:eastAsia="宋体" w:cs="方正黑体简体"/>
                        <w:kern w:val="2"/>
                        <w:sz w:val="28"/>
                        <w:szCs w:val="28"/>
                        <w:u w:val="none"/>
                        <w:shd w:val="clear" w:color="auto" w:fill="auto"/>
                        <w:lang w:val="zh-TW" w:eastAsia="zh-TW" w:bidi="zh-TW"/>
                      </w:rPr>
                      <w:fldChar w:fldCharType="begin"/>
                    </w:r>
                    <w:r>
                      <w:rPr>
                        <w:rFonts w:ascii="Calibri" w:hAnsi="Calibri" w:eastAsia="宋体" w:cs="方正黑体简体"/>
                        <w:kern w:val="2"/>
                        <w:sz w:val="28"/>
                        <w:szCs w:val="28"/>
                        <w:u w:val="none"/>
                        <w:shd w:val="clear" w:color="auto" w:fill="auto"/>
                        <w:lang w:val="zh-TW" w:eastAsia="zh-TW" w:bidi="zh-TW"/>
                      </w:rPr>
                      <w:instrText xml:space="preserve"> PAGE \* MERGEFORMAT </w:instrText>
                    </w:r>
                    <w:r>
                      <w:rPr>
                        <w:rFonts w:ascii="Calibri" w:hAnsi="Calibri" w:eastAsia="宋体" w:cs="方正黑体简体"/>
                        <w:kern w:val="2"/>
                        <w:sz w:val="28"/>
                        <w:szCs w:val="28"/>
                        <w:u w:val="none"/>
                        <w:shd w:val="clear" w:color="auto" w:fill="auto"/>
                        <w:lang w:val="zh-TW" w:eastAsia="zh-TW" w:bidi="zh-TW"/>
                      </w:rP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kern w:val="2"/>
                        <w:position w:val="0"/>
                        <w:sz w:val="28"/>
                        <w:szCs w:val="28"/>
                        <w:u w:val="none"/>
                        <w:shd w:val="clear" w:color="auto" w:fill="auto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kern w:val="2"/>
                        <w:position w:val="0"/>
                        <w:sz w:val="28"/>
                        <w:szCs w:val="28"/>
                        <w:u w:val="none"/>
                        <w:shd w:val="clear" w:color="auto" w:fill="auto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cs="方正黑体简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cs="方正黑体简体"/>
        <w:sz w:val="32"/>
        <w:szCs w:val="32"/>
      </w:rPr>
    </w:pPr>
    <w:r>
      <w:rPr>
        <w:rFonts w:cs="方正黑体简体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1307465</wp:posOffset>
              </wp:positionV>
              <wp:extent cx="530225" cy="18923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ascii="Calibri" w:hAnsi="Calibri" w:eastAsia="宋体" w:cs="方正黑体简体"/>
                              <w:kern w:val="2"/>
                              <w:sz w:val="30"/>
                              <w:szCs w:val="30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kern w:val="2"/>
                              <w:position w:val="0"/>
                              <w:sz w:val="28"/>
                              <w:szCs w:val="28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kern w:val="2"/>
                              <w:position w:val="0"/>
                              <w:sz w:val="30"/>
                              <w:szCs w:val="30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4pt;margin-top:102.95pt;height:14.9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YbY2dcAAAALAQAADwAAAAAAAAABACAAAAAiAAAAZHJzL2Rvd25yZXYueG1sUEsBAhQAFAAAAAgA&#10;h07iQIr3kNi0AQAATQ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ascii="Calibri" w:hAnsi="Calibri" w:eastAsia="宋体" w:cs="方正黑体简体"/>
                        <w:kern w:val="2"/>
                        <w:sz w:val="30"/>
                        <w:szCs w:val="30"/>
                        <w:u w:val="none"/>
                        <w:shd w:val="clear" w:color="auto" w:fill="auto"/>
                        <w:lang w:val="zh-TW" w:eastAsia="zh-TW" w:bidi="zh-TW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kern w:val="2"/>
                        <w:position w:val="0"/>
                        <w:sz w:val="28"/>
                        <w:szCs w:val="28"/>
                        <w:u w:val="none"/>
                        <w:shd w:val="clear" w:color="auto" w:fill="auto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kern w:val="2"/>
                        <w:position w:val="0"/>
                        <w:sz w:val="30"/>
                        <w:szCs w:val="30"/>
                        <w:u w:val="none"/>
                        <w:shd w:val="clear" w:color="auto" w:fill="auto"/>
                        <w:lang w:val="zh-TW" w:eastAsia="zh-TW" w:bidi="zh-TW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6116E"/>
    <w:rsid w:val="1106116E"/>
    <w:rsid w:val="27297FB9"/>
    <w:rsid w:val="28D118A8"/>
    <w:rsid w:val="4AB27F70"/>
    <w:rsid w:val="7BB71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2020-07-18T14:25:00Z</dcterms:created>
  <dc:creator>纪晓伟</dc:creator>
  <cp:lastModifiedBy>admin</cp:lastModifiedBy>
  <cp:lastPrinted>2020-07-20T10:06:08Z</cp:lastPrinted>
  <dcterms:modified xsi:type="dcterms:W3CDTF">2020-07-20T10:06:24Z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