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tabs>
          <w:tab w:val="left" w:pos="1281"/>
        </w:tabs>
        <w:bidi w:val="0"/>
        <w:spacing w:before="0" w:after="0" w:line="581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国家综合性消防救援队消防员招录体能测试项目及标准</w:t>
      </w:r>
    </w:p>
    <w:p/>
    <w:tbl>
      <w:tblPr>
        <w:tblStyle w:val="5"/>
        <w:tblW w:w="987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1277"/>
        <w:gridCol w:w="768"/>
        <w:gridCol w:w="710"/>
        <w:gridCol w:w="710"/>
        <w:gridCol w:w="710"/>
        <w:gridCol w:w="701"/>
        <w:gridCol w:w="710"/>
        <w:gridCol w:w="710"/>
        <w:gridCol w:w="701"/>
        <w:gridCol w:w="710"/>
        <w:gridCol w:w="922"/>
        <w:gridCol w:w="7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</w:tc>
        <w:tc>
          <w:tcPr>
            <w:tcW w:w="7352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男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性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20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1000米跑 （分、秒）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4´25"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4´15"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4´05"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50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3´45"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"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140" w:right="0" w:firstLine="2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必考 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9" w:hRule="exac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分组考核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在跑道或平地上标出起点线、考生从起点线处听到起跑口令后起跑、完成1000米距离到达终点线，记录时间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考核以完成时间计算成绩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得分超出10分的，每递减5秒增加1分，最高15分。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海拔2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100-3000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米，毎增加100米高度标准递增3秒，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3100-4000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米，每增加100米高度标准递增4秒。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原地跳高 （厘米）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45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53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65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67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140" w:right="0" w:firstLine="2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0" w:hRule="exac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单个或分组考核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考生双脚站立靠墙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单手伸直标记中指最高触墙点（示指高度），双脚立定垂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直跳起，以单手指尖触墙，测量示指高度与跳起触墙高度之间的距离。两次测试，记录成绩较好的1次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考核以完成跳起高度计算成绩。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得分起出10分的，每递增3厘米增加1分，最高15分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立定跳远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（米）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2.09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2.13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2.17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2.21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2.25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2.29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2.33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2.37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2.41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2.45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3" w:hRule="exac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单个或分组考核.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在跑道或平地上标出起跳线，考生站立在起跳线后，脚尖不得踩线，脚尖不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得离开地面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两脚原地同时起跳，不得有助跑、垫步或连跳动作，测量起跳线后沿至身体任何着地最近点后沿的垂直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/>
              </w:rPr>
              <w:t>距离。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两次测试，记录成绩较好的1次。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考核以完成跳出长度计算成绩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</w:rPr>
              <w:t>得分超出10分的，每递增4厘米增加1分，最高15分。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footnotePr>
            <w:numFmt w:val="decimal"/>
          </w:footnotePr>
          <w:pgSz w:w="11900" w:h="16840"/>
          <w:pgMar w:top="2098" w:right="1474" w:bottom="1984" w:left="1587" w:header="283" w:footer="283" w:gutter="0"/>
          <w:pgNumType w:fmt="numberInDash" w:start="1"/>
          <w:cols w:space="0" w:num="1"/>
          <w:rtlGutter w:val="0"/>
          <w:docGrid w:linePitch="360" w:charSpace="0"/>
        </w:sectPr>
      </w:pPr>
      <w:bookmarkStart w:id="0" w:name="_GoBack"/>
      <w:bookmarkEnd w:id="0"/>
    </w:p>
    <w:tbl>
      <w:tblPr>
        <w:tblStyle w:val="5"/>
        <w:tblW w:w="98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277"/>
        <w:gridCol w:w="710"/>
        <w:gridCol w:w="720"/>
        <w:gridCol w:w="730"/>
        <w:gridCol w:w="720"/>
        <w:gridCol w:w="720"/>
        <w:gridCol w:w="720"/>
        <w:gridCol w:w="730"/>
        <w:gridCol w:w="720"/>
        <w:gridCol w:w="720"/>
        <w:gridCol w:w="826"/>
        <w:gridCol w:w="7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  <w:t>项目</w:t>
            </w: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  <w:t>测试成绩对应分值、测试办法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男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性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单杠引体向 上（次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40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11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9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单个或分组考核。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按照规定动作要领完成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/>
              </w:rPr>
              <w:t>动作。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时下颌高于杠面、身体不得借助振浪或摆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动、悬垂时双肘关节伸直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脚触及地面或立柱，结束考核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考核以完成次数计算成绩。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69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/>
              </w:rPr>
              <w:t>得分超出10分的，每递增1次增加1分，最高15分。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280" w:right="0" w:firstLine="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俯卧撑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280" w:right="0" w:firstLine="2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（次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/2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40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30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35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44"/>
              </w:tabs>
              <w:bidi w:val="0"/>
              <w:spacing w:before="80" w:after="0" w:line="235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86"/>
              </w:tabs>
              <w:bidi w:val="0"/>
              <w:spacing w:before="0" w:after="0" w:line="235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按照规定动作要领完成动作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屈臂时肩关节高于肘关节、伸臂时双肘关节未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86"/>
              </w:tabs>
              <w:bidi w:val="0"/>
              <w:spacing w:before="0" w:after="0" w:line="235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73"/>
              </w:tabs>
              <w:bidi w:val="0"/>
              <w:spacing w:before="0" w:after="0" w:line="235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得分超出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分的，每递增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次增加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分，最高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280" w:right="0" w:firstLine="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米×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4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280" w:right="0" w:firstLine="2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往返跑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（秒）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14"0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13"7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13"5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13"3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12"9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12"7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12"5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12"3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11"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10"3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0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单个或分组考核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95"/>
              </w:tabs>
              <w:bidi w:val="0"/>
              <w:spacing w:before="0" w:after="0" w:line="24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米长的跑道上标出起点线和折返线，考生从起点线处听到起跑口令后起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95"/>
              </w:tabs>
              <w:bidi w:val="0"/>
              <w:spacing w:before="0" w:after="0" w:line="24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在折返线处返回跑向起跑线，到达起跑线时为完成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次往返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连续完成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次往返，记录时间。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63"/>
              </w:tabs>
              <w:bidi w:val="0"/>
              <w:spacing w:before="0" w:after="0" w:line="24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考核以完成时间计算成绩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82"/>
              </w:tabs>
              <w:bidi w:val="0"/>
              <w:spacing w:before="0" w:after="0" w:line="24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得分超出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分的，每递减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0.1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秒增加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分，最高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73"/>
              </w:tabs>
              <w:bidi w:val="0"/>
              <w:spacing w:before="0" w:after="0" w:line="24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高原地区按照上述内地标准增加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米跑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（秒）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16"7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16"4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16"1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15"8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15"5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15"2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14"9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14"6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14"3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14"0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7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44"/>
              </w:tabs>
              <w:bidi w:val="0"/>
              <w:spacing w:before="0" w:after="0" w:line="240" w:lineRule="auto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分组考核。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57"/>
              </w:tabs>
              <w:bidi w:val="0"/>
              <w:spacing w:before="0" w:after="0" w:line="25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米长直线跑道上标出起点线和终点线，考生从起点线处听到起跑口令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57"/>
              </w:tabs>
              <w:bidi w:val="0"/>
              <w:spacing w:before="0" w:after="0" w:line="25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后起跑，通过终点线记录时间。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50" w:lineRule="exact"/>
              <w:ind w:right="0" w:rightChars="0" w:firstLine="500" w:firstLineChars="2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73"/>
              </w:tabs>
              <w:bidi w:val="0"/>
              <w:spacing w:before="0" w:after="0" w:line="25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得分超出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分的，每递减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0.3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秒增加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分，最高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63"/>
              </w:tabs>
              <w:bidi w:val="0"/>
              <w:spacing w:before="0" w:after="0" w:line="250" w:lineRule="exact"/>
              <w:ind w:left="50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高原地区按照上述内地标准增加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  <w:t>备注</w:t>
            </w:r>
          </w:p>
        </w:tc>
        <w:tc>
          <w:tcPr>
            <w:tcW w:w="93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48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总成绩最高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分，任一项达不到最低分值的视为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合格”。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53"/>
              </w:tabs>
              <w:bidi w:val="0"/>
              <w:spacing w:before="0" w:after="0" w:line="240" w:lineRule="auto"/>
              <w:ind w:left="48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高原地区应在海拔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w:t>4000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米以下集中组织体能测试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62"/>
              </w:tabs>
              <w:bidi w:val="0"/>
              <w:spacing w:before="0" w:after="0" w:line="240" w:lineRule="auto"/>
              <w:ind w:left="48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高原地区消防员招录中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原地跳高、立定跳远、单杠引体向上、俯卧撑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”按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照内地标准执行。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53"/>
              </w:tabs>
              <w:bidi w:val="0"/>
              <w:spacing w:before="0" w:after="0" w:line="240" w:lineRule="auto"/>
              <w:ind w:left="48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测试项目及标准中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“以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”“以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”均含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本级、本数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cs="方正黑体简体"/>
        <w:sz w:val="32"/>
        <w:szCs w:val="32"/>
      </w:rPr>
    </w:pPr>
    <w:r>
      <w:rPr>
        <w:sz w:val="32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cs="方正黑体简体"/>
        <w:sz w:val="32"/>
        <w:szCs w:val="32"/>
      </w:rPr>
    </w:pPr>
    <w:r>
      <w:rPr>
        <w:rFonts w:cs="方正黑体简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9537065</wp:posOffset>
              </wp:positionV>
              <wp:extent cx="146050" cy="133985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ascii="Calibri" w:hAnsi="Calibri" w:eastAsia="宋体" w:cs="方正黑体简体"/>
                              <w:kern w:val="2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</w:pPr>
                          <w:r>
                            <w:rPr>
                              <w:rFonts w:ascii="Calibri" w:hAnsi="Calibri" w:eastAsia="宋体" w:cs="方正黑体简体"/>
                              <w:kern w:val="2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方正黑体简体"/>
                              <w:kern w:val="2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hAnsi="Calibri" w:eastAsia="宋体" w:cs="方正黑体简体"/>
                              <w:kern w:val="2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6.6pt;margin-top:750.95pt;height:10.55pt;width:1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qs&#10;1VjYAAAADQEAAA8AAAAAAAAAAQAgAAAAIgAAAGRycy9kb3ducmV2LnhtbFBLAQIUABQAAAAIAIdO&#10;4kCB2nH6sQEAAE0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ascii="Calibri" w:hAnsi="Calibri" w:eastAsia="宋体" w:cs="方正黑体简体"/>
                        <w:kern w:val="2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</w:pPr>
                    <w:r>
                      <w:rPr>
                        <w:rFonts w:ascii="Calibri" w:hAnsi="Calibri" w:eastAsia="宋体" w:cs="方正黑体简体"/>
                        <w:kern w:val="2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fldChar w:fldCharType="begin"/>
                    </w:r>
                    <w:r>
                      <w:rPr>
                        <w:rFonts w:ascii="Calibri" w:hAnsi="Calibri" w:eastAsia="宋体" w:cs="方正黑体简体"/>
                        <w:kern w:val="2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instrText xml:space="preserve"> PAGE \* MERGEFORMAT </w:instrText>
                    </w:r>
                    <w:r>
                      <w:rPr>
                        <w:rFonts w:ascii="Calibri" w:hAnsi="Calibri" w:eastAsia="宋体" w:cs="方正黑体简体"/>
                        <w:kern w:val="2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cs="方正黑体简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cs="方正黑体简体"/>
        <w:sz w:val="32"/>
        <w:szCs w:val="32"/>
      </w:rPr>
    </w:pPr>
    <w:r>
      <w:rPr>
        <w:rFonts w:cs="方正黑体简体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1307465</wp:posOffset>
              </wp:positionV>
              <wp:extent cx="530225" cy="18923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ascii="Calibri" w:hAnsi="Calibri" w:eastAsia="宋体" w:cs="方正黑体简体"/>
                              <w:kern w:val="2"/>
                              <w:sz w:val="30"/>
                              <w:szCs w:val="30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30"/>
                              <w:szCs w:val="30"/>
                              <w:u w:val="none"/>
                              <w:shd w:val="clear" w:color="auto" w:fill="auto"/>
                              <w:lang w:val="zh-TW" w:eastAsia="zh-TW" w:bidi="zh-TW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4pt;margin-top:102.95pt;height:14.9pt;width:41.7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YbY2dcAAAALAQAADwAAAAAAAAABACAAAAAiAAAAZHJzL2Rvd25yZXYueG1sUEsBAhQAFAAAAAgA&#10;h07iQIr3kNi0AQAATQ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ascii="Calibri" w:hAnsi="Calibri" w:eastAsia="宋体" w:cs="方正黑体简体"/>
                        <w:kern w:val="2"/>
                        <w:sz w:val="30"/>
                        <w:szCs w:val="30"/>
                        <w:u w:val="none"/>
                        <w:shd w:val="clear" w:color="auto" w:fill="auto"/>
                        <w:lang w:val="zh-TW" w:eastAsia="zh-TW" w:bidi="zh-TW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u w:val="none"/>
                        <w:shd w:val="clear" w:color="auto" w:fill="auto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kern w:val="2"/>
                        <w:position w:val="0"/>
                        <w:sz w:val="30"/>
                        <w:szCs w:val="30"/>
                        <w:u w:val="none"/>
                        <w:shd w:val="clear" w:color="auto" w:fill="auto"/>
                        <w:lang w:val="zh-TW" w:eastAsia="zh-TW" w:bidi="zh-TW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116E"/>
    <w:rsid w:val="1106116E"/>
    <w:rsid w:val="27297FB9"/>
    <w:rsid w:val="28D118A8"/>
    <w:rsid w:val="4AB27F70"/>
    <w:rsid w:val="7BB71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2020-07-18T14:25:00Z</dcterms:created>
  <dc:creator>纪晓伟</dc:creator>
  <cp:lastModifiedBy>admin</cp:lastModifiedBy>
  <cp:lastPrinted>2020-07-20T10:06:08Z</cp:lastPrinted>
  <dcterms:modified xsi:type="dcterms:W3CDTF">2020-07-20T10:06:24Z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